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3F" w:rsidRPr="002B693F" w:rsidRDefault="00E67D4C" w:rsidP="002B693F">
      <w:pPr>
        <w:jc w:val="center"/>
        <w:rPr>
          <w:rFonts w:asciiTheme="minorHAnsi" w:hAnsiTheme="minorHAnsi" w:cstheme="minorHAnsi"/>
          <w:b/>
          <w:sz w:val="60"/>
          <w:szCs w:val="60"/>
        </w:rPr>
      </w:pPr>
      <w:r w:rsidRPr="002B693F">
        <w:rPr>
          <w:rFonts w:asciiTheme="minorHAnsi" w:hAnsiTheme="minorHAnsi" w:cstheme="minorHAnsi"/>
          <w:b/>
          <w:sz w:val="60"/>
          <w:szCs w:val="60"/>
        </w:rPr>
        <w:t>A Line of Sight</w:t>
      </w:r>
    </w:p>
    <w:p w:rsidR="00413FC4" w:rsidRPr="002B693F" w:rsidRDefault="002B693F" w:rsidP="002B693F">
      <w:pPr>
        <w:jc w:val="center"/>
        <w:rPr>
          <w:rFonts w:asciiTheme="minorHAnsi" w:hAnsiTheme="minorHAnsi" w:cstheme="minorHAnsi"/>
          <w:b/>
          <w:sz w:val="36"/>
          <w:szCs w:val="36"/>
        </w:rPr>
      </w:pPr>
      <w:r w:rsidRPr="002B693F">
        <w:rPr>
          <w:rFonts w:asciiTheme="minorHAnsi" w:hAnsiTheme="minorHAnsi" w:cstheme="minorHAnsi"/>
          <w:b/>
          <w:sz w:val="36"/>
          <w:szCs w:val="36"/>
        </w:rPr>
        <w:t>Adrienne Jansen</w:t>
      </w:r>
    </w:p>
    <w:p w:rsidR="00413FC4" w:rsidRPr="002B693F" w:rsidRDefault="00413FC4" w:rsidP="002B693F">
      <w:pPr>
        <w:jc w:val="center"/>
        <w:rPr>
          <w:rFonts w:asciiTheme="minorHAnsi" w:hAnsiTheme="minorHAnsi" w:cstheme="minorHAnsi"/>
          <w:i/>
          <w:sz w:val="44"/>
          <w:szCs w:val="44"/>
        </w:rPr>
      </w:pPr>
      <w:r w:rsidRPr="002B693F">
        <w:rPr>
          <w:rFonts w:asciiTheme="minorHAnsi" w:hAnsiTheme="minorHAnsi" w:cstheme="minorHAnsi"/>
          <w:i/>
          <w:sz w:val="44"/>
          <w:szCs w:val="44"/>
        </w:rPr>
        <w:t>Notes for book groups</w:t>
      </w:r>
    </w:p>
    <w:p w:rsidR="00413FC4" w:rsidRPr="002B693F" w:rsidRDefault="00413FC4" w:rsidP="00E67D4C">
      <w:pPr>
        <w:rPr>
          <w:rFonts w:asciiTheme="minorHAnsi" w:hAnsiTheme="minorHAnsi" w:cstheme="minorHAnsi"/>
          <w:b/>
          <w:szCs w:val="24"/>
        </w:rPr>
      </w:pPr>
    </w:p>
    <w:p w:rsidR="002B693F" w:rsidRPr="002B693F" w:rsidRDefault="00413FC4" w:rsidP="002B693F">
      <w:pPr>
        <w:rPr>
          <w:rFonts w:asciiTheme="minorHAnsi" w:hAnsiTheme="minorHAnsi" w:cstheme="minorHAnsi"/>
          <w:b/>
          <w:sz w:val="43"/>
          <w:szCs w:val="43"/>
        </w:rPr>
      </w:pPr>
      <w:r w:rsidRPr="002B693F">
        <w:rPr>
          <w:rFonts w:asciiTheme="minorHAnsi" w:hAnsiTheme="minorHAnsi" w:cstheme="minorHAnsi"/>
          <w:b/>
          <w:sz w:val="43"/>
          <w:szCs w:val="43"/>
        </w:rPr>
        <w:t>A</w:t>
      </w:r>
      <w:r w:rsidR="00E67D4C" w:rsidRPr="002B693F">
        <w:rPr>
          <w:rFonts w:asciiTheme="minorHAnsi" w:hAnsiTheme="minorHAnsi" w:cstheme="minorHAnsi"/>
          <w:b/>
          <w:sz w:val="43"/>
          <w:szCs w:val="43"/>
        </w:rPr>
        <w:t xml:space="preserve"> summary</w:t>
      </w:r>
    </w:p>
    <w:p w:rsidR="002B693F" w:rsidRDefault="002B693F" w:rsidP="002B693F">
      <w:pPr>
        <w:rPr>
          <w:rFonts w:asciiTheme="minorHAnsi" w:hAnsiTheme="minorHAnsi" w:cstheme="minorHAnsi"/>
          <w:i/>
          <w:szCs w:val="24"/>
        </w:rPr>
      </w:pPr>
    </w:p>
    <w:p w:rsidR="00E67D4C" w:rsidRDefault="00E67D4C" w:rsidP="002B693F">
      <w:pPr>
        <w:rPr>
          <w:rFonts w:asciiTheme="minorHAnsi" w:hAnsiTheme="minorHAnsi" w:cstheme="minorHAnsi"/>
          <w:szCs w:val="24"/>
        </w:rPr>
      </w:pPr>
      <w:r w:rsidRPr="002B693F">
        <w:rPr>
          <w:rFonts w:asciiTheme="minorHAnsi" w:hAnsiTheme="minorHAnsi" w:cstheme="minorHAnsi"/>
          <w:i/>
          <w:szCs w:val="24"/>
        </w:rPr>
        <w:t>A Line of Sight</w:t>
      </w:r>
      <w:r w:rsidRPr="002B693F">
        <w:rPr>
          <w:rFonts w:asciiTheme="minorHAnsi" w:hAnsiTheme="minorHAnsi" w:cstheme="minorHAnsi"/>
          <w:szCs w:val="24"/>
        </w:rPr>
        <w:t xml:space="preserve"> is a compelling </w:t>
      </w:r>
      <w:proofErr w:type="spellStart"/>
      <w:r w:rsidRPr="002B693F">
        <w:rPr>
          <w:rFonts w:asciiTheme="minorHAnsi" w:hAnsiTheme="minorHAnsi" w:cstheme="minorHAnsi"/>
          <w:szCs w:val="24"/>
        </w:rPr>
        <w:t>whodunnit</w:t>
      </w:r>
      <w:proofErr w:type="spellEnd"/>
      <w:r w:rsidRPr="002B693F">
        <w:rPr>
          <w:rFonts w:asciiTheme="minorHAnsi" w:hAnsiTheme="minorHAnsi" w:cstheme="minorHAnsi"/>
          <w:szCs w:val="24"/>
        </w:rPr>
        <w:t xml:space="preserve"> woven through a story of community, family, and an ex</w:t>
      </w:r>
      <w:r w:rsidR="002B693F">
        <w:rPr>
          <w:rFonts w:asciiTheme="minorHAnsi" w:hAnsiTheme="minorHAnsi" w:cstheme="minorHAnsi"/>
          <w:szCs w:val="24"/>
        </w:rPr>
        <w:t>traordinary eight-year-old boy.</w:t>
      </w:r>
    </w:p>
    <w:p w:rsidR="00E67D4C" w:rsidRPr="002B693F" w:rsidRDefault="00E67D4C" w:rsidP="002B693F">
      <w:pPr>
        <w:rPr>
          <w:rFonts w:asciiTheme="minorHAnsi" w:hAnsiTheme="minorHAnsi" w:cstheme="minorHAnsi"/>
          <w:szCs w:val="24"/>
        </w:rPr>
      </w:pPr>
    </w:p>
    <w:p w:rsidR="00E67D4C" w:rsidRPr="002B693F" w:rsidRDefault="00E67D4C" w:rsidP="002B693F">
      <w:pPr>
        <w:rPr>
          <w:rFonts w:asciiTheme="minorHAnsi" w:hAnsiTheme="minorHAnsi" w:cstheme="minorHAnsi"/>
          <w:szCs w:val="24"/>
        </w:rPr>
      </w:pPr>
      <w:r w:rsidRPr="002B693F">
        <w:rPr>
          <w:rFonts w:asciiTheme="minorHAnsi" w:hAnsiTheme="minorHAnsi" w:cstheme="minorHAnsi"/>
          <w:szCs w:val="24"/>
        </w:rPr>
        <w:t>When Nick and Graeme go rabbit-shooting one August day, they spot a couple of suspected cannabis growers on their land. Both men fire a warning shot, and in a shocking misjudgement, one of the growers is killed. But who fired the fatal shot? And how far will each man go to prove himself not guilty?</w:t>
      </w:r>
    </w:p>
    <w:p w:rsidR="00E67D4C" w:rsidRPr="002B693F" w:rsidRDefault="00E67D4C" w:rsidP="00E67D4C">
      <w:pPr>
        <w:rPr>
          <w:rFonts w:asciiTheme="minorHAnsi" w:hAnsiTheme="minorHAnsi" w:cstheme="minorHAnsi"/>
          <w:szCs w:val="24"/>
        </w:rPr>
      </w:pPr>
    </w:p>
    <w:p w:rsidR="00E67D4C" w:rsidRPr="002B693F" w:rsidRDefault="00E67D4C" w:rsidP="002B693F">
      <w:pPr>
        <w:rPr>
          <w:rFonts w:asciiTheme="minorHAnsi" w:hAnsiTheme="minorHAnsi" w:cstheme="minorHAnsi"/>
          <w:szCs w:val="24"/>
        </w:rPr>
      </w:pPr>
      <w:r w:rsidRPr="002B693F">
        <w:rPr>
          <w:rFonts w:asciiTheme="minorHAnsi" w:hAnsiTheme="minorHAnsi" w:cstheme="minorHAnsi"/>
          <w:szCs w:val="24"/>
        </w:rPr>
        <w:t>The story of a young man facing the biggest dilemma of his life,</w:t>
      </w:r>
      <w:r w:rsidRPr="002B693F">
        <w:rPr>
          <w:rFonts w:asciiTheme="minorHAnsi" w:hAnsiTheme="minorHAnsi" w:cstheme="minorHAnsi"/>
          <w:i/>
          <w:szCs w:val="24"/>
        </w:rPr>
        <w:t xml:space="preserve"> A </w:t>
      </w:r>
      <w:r w:rsidR="00BE2E54" w:rsidRPr="002B693F">
        <w:rPr>
          <w:rFonts w:asciiTheme="minorHAnsi" w:hAnsiTheme="minorHAnsi" w:cstheme="minorHAnsi"/>
          <w:i/>
          <w:szCs w:val="24"/>
        </w:rPr>
        <w:t>L</w:t>
      </w:r>
      <w:r w:rsidRPr="002B693F">
        <w:rPr>
          <w:rFonts w:asciiTheme="minorHAnsi" w:hAnsiTheme="minorHAnsi" w:cstheme="minorHAnsi"/>
          <w:i/>
          <w:szCs w:val="24"/>
        </w:rPr>
        <w:t xml:space="preserve">ine of </w:t>
      </w:r>
      <w:r w:rsidR="00BE2E54" w:rsidRPr="002B693F">
        <w:rPr>
          <w:rFonts w:asciiTheme="minorHAnsi" w:hAnsiTheme="minorHAnsi" w:cstheme="minorHAnsi"/>
          <w:i/>
          <w:szCs w:val="24"/>
        </w:rPr>
        <w:t>S</w:t>
      </w:r>
      <w:r w:rsidRPr="002B693F">
        <w:rPr>
          <w:rFonts w:asciiTheme="minorHAnsi" w:hAnsiTheme="minorHAnsi" w:cstheme="minorHAnsi"/>
          <w:i/>
          <w:szCs w:val="24"/>
        </w:rPr>
        <w:t>ight</w:t>
      </w:r>
      <w:r w:rsidRPr="002B693F">
        <w:rPr>
          <w:rFonts w:asciiTheme="minorHAnsi" w:hAnsiTheme="minorHAnsi" w:cstheme="minorHAnsi"/>
          <w:szCs w:val="24"/>
        </w:rPr>
        <w:t xml:space="preserve"> is a portrayal of male friendship, the links between generations, and Swan – a blind boy whose strange take on events brings great</w:t>
      </w:r>
      <w:r w:rsidR="002B693F">
        <w:rPr>
          <w:rFonts w:asciiTheme="minorHAnsi" w:hAnsiTheme="minorHAnsi" w:cstheme="minorHAnsi"/>
          <w:szCs w:val="24"/>
        </w:rPr>
        <w:t xml:space="preserve"> danger and unexpected clarity.</w:t>
      </w:r>
    </w:p>
    <w:p w:rsidR="00E67D4C" w:rsidRPr="00413FC4" w:rsidRDefault="00E67D4C" w:rsidP="002B693F">
      <w:pPr>
        <w:rPr>
          <w:rFonts w:asciiTheme="minorHAnsi" w:hAnsiTheme="minorHAnsi" w:cstheme="minorHAnsi"/>
          <w:b/>
          <w:sz w:val="22"/>
        </w:rPr>
      </w:pPr>
    </w:p>
    <w:p w:rsidR="00E67D4C" w:rsidRPr="002B693F" w:rsidRDefault="00E67D4C" w:rsidP="002B693F">
      <w:pPr>
        <w:rPr>
          <w:rFonts w:asciiTheme="minorHAnsi" w:hAnsiTheme="minorHAnsi" w:cstheme="minorHAnsi"/>
          <w:b/>
          <w:sz w:val="43"/>
          <w:szCs w:val="43"/>
        </w:rPr>
      </w:pPr>
      <w:r w:rsidRPr="002B693F">
        <w:rPr>
          <w:rFonts w:asciiTheme="minorHAnsi" w:hAnsiTheme="minorHAnsi" w:cstheme="minorHAnsi"/>
          <w:b/>
          <w:sz w:val="43"/>
          <w:szCs w:val="43"/>
        </w:rPr>
        <w:t>The author</w:t>
      </w:r>
    </w:p>
    <w:p w:rsidR="00E67D4C" w:rsidRPr="00413FC4" w:rsidRDefault="00E67D4C" w:rsidP="002B693F">
      <w:pPr>
        <w:rPr>
          <w:rFonts w:asciiTheme="minorHAnsi" w:hAnsiTheme="minorHAnsi" w:cstheme="minorHAnsi"/>
          <w:b/>
          <w:sz w:val="22"/>
        </w:rPr>
      </w:pPr>
    </w:p>
    <w:p w:rsidR="004D02D1" w:rsidRPr="002B693F" w:rsidRDefault="00E67D4C" w:rsidP="002B693F">
      <w:pPr>
        <w:rPr>
          <w:rFonts w:asciiTheme="minorHAnsi" w:hAnsiTheme="minorHAnsi" w:cstheme="minorHAnsi"/>
          <w:szCs w:val="24"/>
        </w:rPr>
      </w:pPr>
      <w:r w:rsidRPr="002B693F">
        <w:rPr>
          <w:rFonts w:asciiTheme="minorHAnsi" w:hAnsiTheme="minorHAnsi" w:cstheme="minorHAnsi"/>
          <w:szCs w:val="24"/>
        </w:rPr>
        <w:t>Adrienne Jansen writes fiction</w:t>
      </w:r>
      <w:r w:rsidR="00102366" w:rsidRPr="002B693F">
        <w:rPr>
          <w:rFonts w:asciiTheme="minorHAnsi" w:hAnsiTheme="minorHAnsi" w:cstheme="minorHAnsi"/>
          <w:szCs w:val="24"/>
        </w:rPr>
        <w:t>,</w:t>
      </w:r>
      <w:r w:rsidRPr="002B693F">
        <w:rPr>
          <w:rFonts w:asciiTheme="minorHAnsi" w:hAnsiTheme="minorHAnsi" w:cstheme="minorHAnsi"/>
          <w:szCs w:val="24"/>
        </w:rPr>
        <w:t xml:space="preserve"> non-fiction </w:t>
      </w:r>
      <w:r w:rsidR="00102366" w:rsidRPr="002B693F">
        <w:rPr>
          <w:rFonts w:asciiTheme="minorHAnsi" w:hAnsiTheme="minorHAnsi" w:cstheme="minorHAnsi"/>
          <w:szCs w:val="24"/>
        </w:rPr>
        <w:t xml:space="preserve">and poetry </w:t>
      </w:r>
      <w:r w:rsidRPr="002B693F">
        <w:rPr>
          <w:rFonts w:asciiTheme="minorHAnsi" w:hAnsiTheme="minorHAnsi" w:cstheme="minorHAnsi"/>
          <w:szCs w:val="24"/>
        </w:rPr>
        <w:t xml:space="preserve">for both adults and children. For many years she taught ESOL and was involved in refugee resettlement and immigration issues, and this long interest in cross-cultural experience is reflected in her writing. She has written several books which record the experience of migrants coming to New Zealand, and has edited a number of </w:t>
      </w:r>
      <w:r w:rsidR="004D02D1" w:rsidRPr="002B693F">
        <w:rPr>
          <w:rFonts w:asciiTheme="minorHAnsi" w:hAnsiTheme="minorHAnsi" w:cstheme="minorHAnsi"/>
          <w:szCs w:val="24"/>
        </w:rPr>
        <w:t>publications</w:t>
      </w:r>
      <w:r w:rsidRPr="002B693F">
        <w:rPr>
          <w:rFonts w:asciiTheme="minorHAnsi" w:hAnsiTheme="minorHAnsi" w:cstheme="minorHAnsi"/>
          <w:szCs w:val="24"/>
        </w:rPr>
        <w:t xml:space="preserve"> written by newcomers to this country. </w:t>
      </w:r>
      <w:r w:rsidR="004D02D1" w:rsidRPr="002B693F">
        <w:rPr>
          <w:rFonts w:asciiTheme="minorHAnsi" w:hAnsiTheme="minorHAnsi" w:cstheme="minorHAnsi"/>
          <w:szCs w:val="24"/>
        </w:rPr>
        <w:t xml:space="preserve">In 2009, she teamed up with photographer </w:t>
      </w:r>
      <w:proofErr w:type="spellStart"/>
      <w:r w:rsidR="004D02D1" w:rsidRPr="002B693F">
        <w:rPr>
          <w:rFonts w:asciiTheme="minorHAnsi" w:hAnsiTheme="minorHAnsi" w:cstheme="minorHAnsi"/>
          <w:szCs w:val="24"/>
        </w:rPr>
        <w:t>Ans</w:t>
      </w:r>
      <w:proofErr w:type="spellEnd"/>
      <w:r w:rsidR="004D02D1" w:rsidRPr="002B693F">
        <w:rPr>
          <w:rFonts w:asciiTheme="minorHAnsi" w:hAnsiTheme="minorHAnsi" w:cstheme="minorHAnsi"/>
          <w:szCs w:val="24"/>
        </w:rPr>
        <w:t xml:space="preserve"> </w:t>
      </w:r>
      <w:proofErr w:type="spellStart"/>
      <w:r w:rsidR="004D02D1" w:rsidRPr="002B693F">
        <w:rPr>
          <w:rFonts w:asciiTheme="minorHAnsi" w:hAnsiTheme="minorHAnsi" w:cstheme="minorHAnsi"/>
          <w:szCs w:val="24"/>
        </w:rPr>
        <w:t>Westra</w:t>
      </w:r>
      <w:proofErr w:type="spellEnd"/>
      <w:r w:rsidR="004D02D1" w:rsidRPr="002B693F">
        <w:rPr>
          <w:rFonts w:asciiTheme="minorHAnsi" w:hAnsiTheme="minorHAnsi" w:cstheme="minorHAnsi"/>
          <w:szCs w:val="24"/>
        </w:rPr>
        <w:t xml:space="preserve"> in </w:t>
      </w:r>
      <w:r w:rsidR="004D02D1" w:rsidRPr="002B693F">
        <w:rPr>
          <w:rFonts w:asciiTheme="minorHAnsi" w:hAnsiTheme="minorHAnsi" w:cstheme="minorHAnsi"/>
          <w:i/>
          <w:szCs w:val="24"/>
        </w:rPr>
        <w:t>The Crescent Moon: The Asian Face of Islam in New Zealand</w:t>
      </w:r>
      <w:r w:rsidR="004D02D1" w:rsidRPr="002B693F">
        <w:rPr>
          <w:rFonts w:asciiTheme="minorHAnsi" w:hAnsiTheme="minorHAnsi" w:cstheme="minorHAnsi"/>
          <w:szCs w:val="24"/>
        </w:rPr>
        <w:t xml:space="preserve">, a book intended to present a more accurate ‘snapshot’ of this largest group of Muslims in New Zealand. </w:t>
      </w:r>
      <w:r w:rsidR="004D02D1" w:rsidRPr="002B693F">
        <w:rPr>
          <w:rFonts w:asciiTheme="minorHAnsi" w:hAnsiTheme="minorHAnsi" w:cstheme="minorHAnsi"/>
          <w:i/>
          <w:szCs w:val="24"/>
        </w:rPr>
        <w:t>The Crescent Moon</w:t>
      </w:r>
      <w:r w:rsidR="004D02D1" w:rsidRPr="002B693F">
        <w:rPr>
          <w:rFonts w:asciiTheme="minorHAnsi" w:hAnsiTheme="minorHAnsi" w:cstheme="minorHAnsi"/>
          <w:szCs w:val="24"/>
        </w:rPr>
        <w:t xml:space="preserve"> is also a photographic exhibition touring New Zealand and Asia, and has taken Adrienne to Jakarta, Kuala Lumpur and Penang.</w:t>
      </w:r>
    </w:p>
    <w:p w:rsidR="004D02D1" w:rsidRPr="002B693F" w:rsidRDefault="004D02D1" w:rsidP="004D02D1">
      <w:pPr>
        <w:rPr>
          <w:rFonts w:asciiTheme="minorHAnsi" w:hAnsiTheme="minorHAnsi" w:cstheme="minorHAnsi"/>
          <w:szCs w:val="24"/>
        </w:rPr>
      </w:pPr>
    </w:p>
    <w:p w:rsidR="004D02D1" w:rsidRPr="002B693F" w:rsidRDefault="004D02D1" w:rsidP="004D02D1">
      <w:pPr>
        <w:rPr>
          <w:rFonts w:asciiTheme="minorHAnsi" w:hAnsiTheme="minorHAnsi" w:cstheme="minorHAnsi"/>
          <w:szCs w:val="24"/>
        </w:rPr>
      </w:pPr>
      <w:r w:rsidRPr="002B693F">
        <w:rPr>
          <w:rFonts w:asciiTheme="minorHAnsi" w:hAnsiTheme="minorHAnsi" w:cstheme="minorHAnsi"/>
          <w:szCs w:val="24"/>
        </w:rPr>
        <w:t>In 1993</w:t>
      </w:r>
      <w:r w:rsidR="007320AD" w:rsidRPr="002B693F">
        <w:rPr>
          <w:rFonts w:asciiTheme="minorHAnsi" w:hAnsiTheme="minorHAnsi" w:cstheme="minorHAnsi"/>
          <w:szCs w:val="24"/>
        </w:rPr>
        <w:t>,</w:t>
      </w:r>
      <w:r w:rsidRPr="002B693F">
        <w:rPr>
          <w:rFonts w:asciiTheme="minorHAnsi" w:hAnsiTheme="minorHAnsi" w:cstheme="minorHAnsi"/>
          <w:szCs w:val="24"/>
        </w:rPr>
        <w:t xml:space="preserve"> Adrienne founded the Whitireia Polytechnic Creative Writing Programme</w:t>
      </w:r>
      <w:r w:rsidR="007320AD" w:rsidRPr="002B693F">
        <w:rPr>
          <w:rFonts w:asciiTheme="minorHAnsi" w:hAnsiTheme="minorHAnsi" w:cstheme="minorHAnsi"/>
          <w:szCs w:val="24"/>
        </w:rPr>
        <w:t xml:space="preserve">. </w:t>
      </w:r>
      <w:r w:rsidRPr="002B693F">
        <w:rPr>
          <w:rFonts w:asciiTheme="minorHAnsi" w:hAnsiTheme="minorHAnsi" w:cstheme="minorHAnsi"/>
          <w:szCs w:val="24"/>
        </w:rPr>
        <w:t>She now teaches fiction and editing on the programme</w:t>
      </w:r>
      <w:r w:rsidR="007320AD" w:rsidRPr="002B693F">
        <w:rPr>
          <w:rFonts w:asciiTheme="minorHAnsi" w:hAnsiTheme="minorHAnsi" w:cstheme="minorHAnsi"/>
          <w:szCs w:val="24"/>
        </w:rPr>
        <w:t xml:space="preserve"> part-time</w:t>
      </w:r>
      <w:r w:rsidR="001E610A">
        <w:rPr>
          <w:rFonts w:asciiTheme="minorHAnsi" w:hAnsiTheme="minorHAnsi" w:cstheme="minorHAnsi"/>
          <w:szCs w:val="24"/>
        </w:rPr>
        <w:t xml:space="preserve"> </w:t>
      </w:r>
      <w:r w:rsidR="001E610A" w:rsidRPr="002B693F">
        <w:rPr>
          <w:rFonts w:asciiTheme="minorHAnsi" w:hAnsiTheme="minorHAnsi" w:cstheme="minorHAnsi"/>
          <w:szCs w:val="24"/>
        </w:rPr>
        <w:t>and does some freelance work.</w:t>
      </w:r>
      <w:r w:rsidR="001E610A">
        <w:rPr>
          <w:rFonts w:asciiTheme="minorHAnsi" w:hAnsiTheme="minorHAnsi" w:cstheme="minorHAnsi"/>
          <w:szCs w:val="24"/>
        </w:rPr>
        <w:t xml:space="preserve"> She </w:t>
      </w:r>
      <w:r w:rsidR="001E610A" w:rsidRPr="002B693F">
        <w:rPr>
          <w:rFonts w:asciiTheme="minorHAnsi" w:hAnsiTheme="minorHAnsi" w:cstheme="minorHAnsi"/>
          <w:szCs w:val="24"/>
        </w:rPr>
        <w:t xml:space="preserve">has written several of </w:t>
      </w:r>
      <w:r w:rsidR="001E610A">
        <w:rPr>
          <w:rFonts w:asciiTheme="minorHAnsi" w:hAnsiTheme="minorHAnsi" w:cstheme="minorHAnsi"/>
          <w:szCs w:val="24"/>
        </w:rPr>
        <w:t xml:space="preserve">the Creative Writing Programme’s </w:t>
      </w:r>
      <w:r w:rsidR="001E610A" w:rsidRPr="002B693F">
        <w:rPr>
          <w:rFonts w:asciiTheme="minorHAnsi" w:hAnsiTheme="minorHAnsi" w:cstheme="minorHAnsi"/>
          <w:szCs w:val="24"/>
        </w:rPr>
        <w:t>online courses</w:t>
      </w:r>
      <w:r w:rsidR="00B97CEF">
        <w:rPr>
          <w:rFonts w:asciiTheme="minorHAnsi" w:hAnsiTheme="minorHAnsi" w:cstheme="minorHAnsi"/>
          <w:szCs w:val="24"/>
        </w:rPr>
        <w:t xml:space="preserve"> </w:t>
      </w:r>
      <w:r w:rsidRPr="002B693F">
        <w:rPr>
          <w:rFonts w:asciiTheme="minorHAnsi" w:hAnsiTheme="minorHAnsi" w:cstheme="minorHAnsi"/>
          <w:szCs w:val="24"/>
        </w:rPr>
        <w:t xml:space="preserve">and </w:t>
      </w:r>
      <w:r w:rsidR="001E610A">
        <w:rPr>
          <w:rFonts w:asciiTheme="minorHAnsi" w:hAnsiTheme="minorHAnsi" w:cstheme="minorHAnsi"/>
          <w:szCs w:val="24"/>
        </w:rPr>
        <w:t>f</w:t>
      </w:r>
      <w:r w:rsidR="001E610A" w:rsidRPr="002B693F">
        <w:rPr>
          <w:rFonts w:asciiTheme="minorHAnsi" w:hAnsiTheme="minorHAnsi" w:cstheme="minorHAnsi"/>
          <w:szCs w:val="24"/>
        </w:rPr>
        <w:t xml:space="preserve">or </w:t>
      </w:r>
      <w:r w:rsidRPr="002B693F">
        <w:rPr>
          <w:rFonts w:asciiTheme="minorHAnsi" w:hAnsiTheme="minorHAnsi" w:cstheme="minorHAnsi"/>
          <w:szCs w:val="24"/>
        </w:rPr>
        <w:t xml:space="preserve">10 years she was part of the writing team at Te Papa, New Zealand’s </w:t>
      </w:r>
      <w:r w:rsidR="00BE2E54" w:rsidRPr="002B693F">
        <w:rPr>
          <w:rFonts w:asciiTheme="minorHAnsi" w:hAnsiTheme="minorHAnsi" w:cstheme="minorHAnsi"/>
          <w:szCs w:val="24"/>
        </w:rPr>
        <w:t>n</w:t>
      </w:r>
      <w:r w:rsidRPr="002B693F">
        <w:rPr>
          <w:rFonts w:asciiTheme="minorHAnsi" w:hAnsiTheme="minorHAnsi" w:cstheme="minorHAnsi"/>
          <w:szCs w:val="24"/>
        </w:rPr>
        <w:t xml:space="preserve">ational </w:t>
      </w:r>
      <w:r w:rsidR="00BE2E54" w:rsidRPr="002B693F">
        <w:rPr>
          <w:rFonts w:asciiTheme="minorHAnsi" w:hAnsiTheme="minorHAnsi" w:cstheme="minorHAnsi"/>
          <w:szCs w:val="24"/>
        </w:rPr>
        <w:t>m</w:t>
      </w:r>
      <w:r w:rsidRPr="002B693F">
        <w:rPr>
          <w:rFonts w:asciiTheme="minorHAnsi" w:hAnsiTheme="minorHAnsi" w:cstheme="minorHAnsi"/>
          <w:szCs w:val="24"/>
        </w:rPr>
        <w:t>useum</w:t>
      </w:r>
      <w:r w:rsidR="00B97CEF">
        <w:rPr>
          <w:rFonts w:asciiTheme="minorHAnsi" w:hAnsiTheme="minorHAnsi" w:cstheme="minorHAnsi"/>
          <w:szCs w:val="24"/>
        </w:rPr>
        <w:t>.</w:t>
      </w:r>
      <w:r w:rsidR="00B97CEF" w:rsidRPr="002B693F">
        <w:rPr>
          <w:rFonts w:asciiTheme="minorHAnsi" w:hAnsiTheme="minorHAnsi" w:cstheme="minorHAnsi"/>
          <w:szCs w:val="24"/>
        </w:rPr>
        <w:t xml:space="preserve"> </w:t>
      </w:r>
      <w:r w:rsidRPr="002B693F">
        <w:rPr>
          <w:rFonts w:asciiTheme="minorHAnsi" w:hAnsiTheme="minorHAnsi" w:cstheme="minorHAnsi"/>
          <w:szCs w:val="24"/>
        </w:rPr>
        <w:t>She lives in Titahi Bay, Porirua.</w:t>
      </w:r>
    </w:p>
    <w:p w:rsidR="004D02D1" w:rsidRPr="002B693F" w:rsidRDefault="004D02D1" w:rsidP="004D02D1">
      <w:pPr>
        <w:rPr>
          <w:rFonts w:asciiTheme="minorHAnsi" w:hAnsiTheme="minorHAnsi" w:cstheme="minorHAnsi"/>
          <w:szCs w:val="24"/>
        </w:rPr>
      </w:pPr>
      <w:r w:rsidRPr="002B693F">
        <w:rPr>
          <w:rFonts w:asciiTheme="minorHAnsi" w:hAnsiTheme="minorHAnsi" w:cstheme="minorHAnsi"/>
          <w:szCs w:val="24"/>
        </w:rPr>
        <w:br/>
      </w:r>
      <w:r w:rsidR="00E67D4C" w:rsidRPr="002B693F">
        <w:rPr>
          <w:rFonts w:asciiTheme="minorHAnsi" w:hAnsiTheme="minorHAnsi" w:cstheme="minorHAnsi"/>
          <w:szCs w:val="24"/>
        </w:rPr>
        <w:t>Her three previous novels all concerned a</w:t>
      </w:r>
      <w:r w:rsidRPr="002B693F">
        <w:rPr>
          <w:rFonts w:asciiTheme="minorHAnsi" w:hAnsiTheme="minorHAnsi" w:cstheme="minorHAnsi"/>
          <w:szCs w:val="24"/>
        </w:rPr>
        <w:t xml:space="preserve"> </w:t>
      </w:r>
      <w:r w:rsidR="00E67D4C" w:rsidRPr="002B693F">
        <w:rPr>
          <w:rFonts w:asciiTheme="minorHAnsi" w:hAnsiTheme="minorHAnsi" w:cstheme="minorHAnsi"/>
          <w:szCs w:val="24"/>
        </w:rPr>
        <w:t xml:space="preserve">multi-cultural community. Her first novel, </w:t>
      </w:r>
      <w:r w:rsidR="00E67D4C" w:rsidRPr="002B693F">
        <w:rPr>
          <w:rFonts w:asciiTheme="minorHAnsi" w:hAnsiTheme="minorHAnsi" w:cstheme="minorHAnsi"/>
          <w:i/>
          <w:szCs w:val="24"/>
        </w:rPr>
        <w:t>Spirit Writing</w:t>
      </w:r>
      <w:r w:rsidR="00E67D4C" w:rsidRPr="002B693F">
        <w:rPr>
          <w:rFonts w:asciiTheme="minorHAnsi" w:hAnsiTheme="minorHAnsi" w:cstheme="minorHAnsi"/>
          <w:szCs w:val="24"/>
        </w:rPr>
        <w:t xml:space="preserve"> </w:t>
      </w:r>
      <w:r w:rsidRPr="002B693F">
        <w:rPr>
          <w:rFonts w:asciiTheme="minorHAnsi" w:hAnsiTheme="minorHAnsi" w:cstheme="minorHAnsi"/>
          <w:szCs w:val="24"/>
        </w:rPr>
        <w:t>(1</w:t>
      </w:r>
      <w:r w:rsidR="00E67D4C" w:rsidRPr="002B693F">
        <w:rPr>
          <w:rFonts w:asciiTheme="minorHAnsi" w:hAnsiTheme="minorHAnsi" w:cstheme="minorHAnsi"/>
          <w:szCs w:val="24"/>
        </w:rPr>
        <w:t>999</w:t>
      </w:r>
      <w:r w:rsidRPr="002B693F">
        <w:rPr>
          <w:rFonts w:asciiTheme="minorHAnsi" w:hAnsiTheme="minorHAnsi" w:cstheme="minorHAnsi"/>
          <w:szCs w:val="24"/>
        </w:rPr>
        <w:t>)</w:t>
      </w:r>
      <w:r w:rsidR="00E67D4C" w:rsidRPr="002B693F">
        <w:rPr>
          <w:rFonts w:asciiTheme="minorHAnsi" w:hAnsiTheme="minorHAnsi" w:cstheme="minorHAnsi"/>
          <w:szCs w:val="24"/>
        </w:rPr>
        <w:t xml:space="preserve"> is the story of a young woman who is drawn into what is for her a foreign world of Lao refugees and political activism, and discovers the costs of misunderstandings and </w:t>
      </w:r>
      <w:r w:rsidR="00E67D4C" w:rsidRPr="002B693F">
        <w:rPr>
          <w:rFonts w:asciiTheme="minorHAnsi" w:hAnsiTheme="minorHAnsi" w:cstheme="minorHAnsi"/>
          <w:szCs w:val="24"/>
        </w:rPr>
        <w:lastRenderedPageBreak/>
        <w:t xml:space="preserve">misplaced idealism. </w:t>
      </w:r>
      <w:r w:rsidR="00BE2E54" w:rsidRPr="002B693F">
        <w:rPr>
          <w:rFonts w:asciiTheme="minorHAnsi" w:hAnsiTheme="minorHAnsi" w:cstheme="minorHAnsi"/>
          <w:szCs w:val="24"/>
        </w:rPr>
        <w:t>Her</w:t>
      </w:r>
      <w:r w:rsidR="00E67D4C" w:rsidRPr="002B693F">
        <w:rPr>
          <w:rFonts w:asciiTheme="minorHAnsi" w:hAnsiTheme="minorHAnsi" w:cstheme="minorHAnsi"/>
          <w:szCs w:val="24"/>
        </w:rPr>
        <w:t xml:space="preserve"> second novel, </w:t>
      </w:r>
      <w:r w:rsidR="00E67D4C" w:rsidRPr="002B693F">
        <w:rPr>
          <w:rFonts w:asciiTheme="minorHAnsi" w:hAnsiTheme="minorHAnsi" w:cstheme="minorHAnsi"/>
          <w:i/>
          <w:szCs w:val="24"/>
        </w:rPr>
        <w:t>Floating the Fish on Bamboo</w:t>
      </w:r>
      <w:r w:rsidR="00E67D4C" w:rsidRPr="002B693F">
        <w:rPr>
          <w:rFonts w:asciiTheme="minorHAnsi" w:hAnsiTheme="minorHAnsi" w:cstheme="minorHAnsi"/>
          <w:szCs w:val="24"/>
        </w:rPr>
        <w:t xml:space="preserve"> (2001), described by Sue McRae in the Evening Post as ‘a page-turner with real class, falling squarely between the arthouse and the blockbuster’, is also a story set in a multicultural community. </w:t>
      </w:r>
      <w:r w:rsidR="00E67D4C" w:rsidRPr="002B693F">
        <w:rPr>
          <w:rFonts w:asciiTheme="minorHAnsi" w:hAnsiTheme="minorHAnsi" w:cstheme="minorHAnsi"/>
          <w:i/>
          <w:szCs w:val="24"/>
        </w:rPr>
        <w:t>The Score</w:t>
      </w:r>
      <w:r w:rsidR="00E67D4C" w:rsidRPr="002B693F">
        <w:rPr>
          <w:rFonts w:asciiTheme="minorHAnsi" w:hAnsiTheme="minorHAnsi" w:cstheme="minorHAnsi"/>
          <w:szCs w:val="24"/>
        </w:rPr>
        <w:t xml:space="preserve"> (2013) is the story of a grand piano that falls off a crane while it is being hoisted into a council flat. A </w:t>
      </w:r>
      <w:r w:rsidR="00413FC4" w:rsidRPr="002B693F">
        <w:rPr>
          <w:rFonts w:asciiTheme="minorHAnsi" w:hAnsiTheme="minorHAnsi" w:cstheme="minorHAnsi"/>
          <w:szCs w:val="24"/>
        </w:rPr>
        <w:t xml:space="preserve">very mixed </w:t>
      </w:r>
      <w:r w:rsidR="00E67D4C" w:rsidRPr="002B693F">
        <w:rPr>
          <w:rFonts w:asciiTheme="minorHAnsi" w:hAnsiTheme="minorHAnsi" w:cstheme="minorHAnsi"/>
          <w:szCs w:val="24"/>
        </w:rPr>
        <w:t>group of tenants decide</w:t>
      </w:r>
      <w:r w:rsidR="00413FC4" w:rsidRPr="002B693F">
        <w:rPr>
          <w:rFonts w:asciiTheme="minorHAnsi" w:hAnsiTheme="minorHAnsi" w:cstheme="minorHAnsi"/>
          <w:szCs w:val="24"/>
        </w:rPr>
        <w:t>s</w:t>
      </w:r>
      <w:r w:rsidR="00E67D4C" w:rsidRPr="002B693F">
        <w:rPr>
          <w:rFonts w:asciiTheme="minorHAnsi" w:hAnsiTheme="minorHAnsi" w:cstheme="minorHAnsi"/>
          <w:szCs w:val="24"/>
        </w:rPr>
        <w:t xml:space="preserve"> to help Stefan, illegal migrant and piano technician, to rebuild it. </w:t>
      </w:r>
    </w:p>
    <w:p w:rsidR="004D02D1" w:rsidRPr="002B693F" w:rsidRDefault="004D02D1" w:rsidP="004D02D1">
      <w:pPr>
        <w:rPr>
          <w:rFonts w:asciiTheme="minorHAnsi" w:hAnsiTheme="minorHAnsi" w:cstheme="minorHAnsi"/>
          <w:szCs w:val="24"/>
        </w:rPr>
      </w:pPr>
    </w:p>
    <w:p w:rsidR="00E67D4C" w:rsidRPr="002B693F" w:rsidRDefault="007320AD" w:rsidP="002B693F">
      <w:pPr>
        <w:rPr>
          <w:rFonts w:asciiTheme="minorHAnsi" w:hAnsiTheme="minorHAnsi" w:cstheme="minorHAnsi"/>
          <w:b/>
          <w:szCs w:val="24"/>
        </w:rPr>
      </w:pPr>
      <w:r w:rsidRPr="002B693F">
        <w:rPr>
          <w:rFonts w:asciiTheme="minorHAnsi" w:hAnsiTheme="minorHAnsi" w:cstheme="minorHAnsi"/>
          <w:szCs w:val="24"/>
        </w:rPr>
        <w:t>So</w:t>
      </w:r>
      <w:r w:rsidRPr="002B693F">
        <w:rPr>
          <w:rFonts w:asciiTheme="minorHAnsi" w:hAnsiTheme="minorHAnsi" w:cstheme="minorHAnsi"/>
          <w:i/>
          <w:szCs w:val="24"/>
        </w:rPr>
        <w:t xml:space="preserve"> </w:t>
      </w:r>
      <w:r w:rsidR="004D02D1" w:rsidRPr="002B693F">
        <w:rPr>
          <w:rFonts w:asciiTheme="minorHAnsi" w:hAnsiTheme="minorHAnsi" w:cstheme="minorHAnsi"/>
          <w:i/>
          <w:szCs w:val="24"/>
        </w:rPr>
        <w:t>A Line of Sight</w:t>
      </w:r>
      <w:r w:rsidR="004D02D1" w:rsidRPr="002B693F">
        <w:rPr>
          <w:rFonts w:asciiTheme="minorHAnsi" w:hAnsiTheme="minorHAnsi" w:cstheme="minorHAnsi"/>
          <w:szCs w:val="24"/>
        </w:rPr>
        <w:t xml:space="preserve"> marks out new territory</w:t>
      </w:r>
      <w:r w:rsidRPr="002B693F">
        <w:rPr>
          <w:rFonts w:asciiTheme="minorHAnsi" w:hAnsiTheme="minorHAnsi" w:cstheme="minorHAnsi"/>
          <w:b/>
          <w:szCs w:val="24"/>
        </w:rPr>
        <w:t>.</w:t>
      </w:r>
    </w:p>
    <w:p w:rsidR="00E67D4C" w:rsidRPr="00413FC4" w:rsidRDefault="00E67D4C" w:rsidP="002B693F">
      <w:pPr>
        <w:rPr>
          <w:rFonts w:asciiTheme="minorHAnsi" w:hAnsiTheme="minorHAnsi" w:cstheme="minorHAnsi"/>
          <w:b/>
          <w:sz w:val="22"/>
        </w:rPr>
      </w:pPr>
    </w:p>
    <w:p w:rsidR="00E67D4C" w:rsidRPr="002B693F" w:rsidRDefault="006E1C09" w:rsidP="002B693F">
      <w:pPr>
        <w:rPr>
          <w:rFonts w:asciiTheme="minorHAnsi" w:hAnsiTheme="minorHAnsi" w:cstheme="minorHAnsi"/>
          <w:b/>
          <w:sz w:val="43"/>
          <w:szCs w:val="43"/>
        </w:rPr>
      </w:pPr>
      <w:r>
        <w:rPr>
          <w:rFonts w:asciiTheme="minorHAnsi" w:hAnsiTheme="minorHAnsi" w:cstheme="minorHAnsi"/>
          <w:b/>
          <w:sz w:val="43"/>
          <w:szCs w:val="43"/>
        </w:rPr>
        <w:t>Q &amp;</w:t>
      </w:r>
      <w:r w:rsidR="007320AD" w:rsidRPr="002B693F">
        <w:rPr>
          <w:rFonts w:asciiTheme="minorHAnsi" w:hAnsiTheme="minorHAnsi" w:cstheme="minorHAnsi"/>
          <w:b/>
          <w:sz w:val="43"/>
          <w:szCs w:val="43"/>
        </w:rPr>
        <w:t xml:space="preserve"> A with Adrienne Jansen</w:t>
      </w:r>
    </w:p>
    <w:p w:rsidR="007320AD" w:rsidRPr="002B693F" w:rsidRDefault="007320AD" w:rsidP="002B693F">
      <w:pPr>
        <w:rPr>
          <w:rFonts w:asciiTheme="minorHAnsi" w:hAnsiTheme="minorHAnsi" w:cstheme="minorHAnsi"/>
          <w:b/>
          <w:szCs w:val="24"/>
        </w:rPr>
      </w:pPr>
    </w:p>
    <w:p w:rsidR="00E67D4C" w:rsidRPr="002B693F" w:rsidRDefault="00E67D4C" w:rsidP="002B693F">
      <w:pPr>
        <w:rPr>
          <w:rFonts w:asciiTheme="minorHAnsi" w:hAnsiTheme="minorHAnsi" w:cstheme="minorHAnsi"/>
          <w:b/>
          <w:szCs w:val="24"/>
        </w:rPr>
      </w:pPr>
      <w:r w:rsidRPr="002B693F">
        <w:rPr>
          <w:rFonts w:asciiTheme="minorHAnsi" w:hAnsiTheme="minorHAnsi" w:cstheme="minorHAnsi"/>
          <w:b/>
          <w:szCs w:val="24"/>
        </w:rPr>
        <w:t>Where did the story come from?</w:t>
      </w:r>
    </w:p>
    <w:p w:rsidR="0092260D" w:rsidRPr="002B693F" w:rsidRDefault="007320AD" w:rsidP="002B693F">
      <w:pPr>
        <w:rPr>
          <w:rFonts w:asciiTheme="minorHAnsi" w:hAnsiTheme="minorHAnsi" w:cstheme="minorHAnsi"/>
          <w:szCs w:val="24"/>
        </w:rPr>
      </w:pPr>
      <w:r w:rsidRPr="002B693F">
        <w:rPr>
          <w:rFonts w:asciiTheme="minorHAnsi" w:hAnsiTheme="minorHAnsi" w:cstheme="minorHAnsi"/>
          <w:szCs w:val="24"/>
        </w:rPr>
        <w:t>Several years ago there was an incident in a small rural community in New Zealand, where the son of a farmer went out shooting on his father’s farm, and accidentally shot a cannabis grower. Not long after that</w:t>
      </w:r>
      <w:r w:rsidR="00102366" w:rsidRPr="002B693F">
        <w:rPr>
          <w:rFonts w:asciiTheme="minorHAnsi" w:hAnsiTheme="minorHAnsi" w:cstheme="minorHAnsi"/>
          <w:szCs w:val="24"/>
        </w:rPr>
        <w:t>,</w:t>
      </w:r>
      <w:r w:rsidRPr="002B693F">
        <w:rPr>
          <w:rFonts w:asciiTheme="minorHAnsi" w:hAnsiTheme="minorHAnsi" w:cstheme="minorHAnsi"/>
          <w:szCs w:val="24"/>
        </w:rPr>
        <w:t xml:space="preserve"> I met the neighbours of the farmer. They were very affected by this event, as was the whole community. There were so many issues in it – lack of a police presence in the area, issues of cannabis growers, farmers feeling threatened, a huge community reaction – that </w:t>
      </w:r>
      <w:r w:rsidR="00BE2E54" w:rsidRPr="002B693F">
        <w:rPr>
          <w:rFonts w:asciiTheme="minorHAnsi" w:hAnsiTheme="minorHAnsi" w:cstheme="minorHAnsi"/>
          <w:szCs w:val="24"/>
        </w:rPr>
        <w:t>the event</w:t>
      </w:r>
      <w:r w:rsidRPr="002B693F">
        <w:rPr>
          <w:rFonts w:asciiTheme="minorHAnsi" w:hAnsiTheme="minorHAnsi" w:cstheme="minorHAnsi"/>
          <w:szCs w:val="24"/>
        </w:rPr>
        <w:t xml:space="preserve"> took up residence in my head.</w:t>
      </w:r>
    </w:p>
    <w:p w:rsidR="0092260D" w:rsidRPr="002B693F" w:rsidRDefault="0092260D">
      <w:pPr>
        <w:rPr>
          <w:rFonts w:asciiTheme="minorHAnsi" w:hAnsiTheme="minorHAnsi" w:cstheme="minorHAnsi"/>
          <w:szCs w:val="24"/>
        </w:rPr>
      </w:pPr>
    </w:p>
    <w:p w:rsidR="007320AD" w:rsidRPr="002B693F" w:rsidRDefault="007320AD">
      <w:pPr>
        <w:rPr>
          <w:rFonts w:asciiTheme="minorHAnsi" w:hAnsiTheme="minorHAnsi" w:cstheme="minorHAnsi"/>
          <w:szCs w:val="24"/>
        </w:rPr>
      </w:pPr>
      <w:r w:rsidRPr="002B693F">
        <w:rPr>
          <w:rFonts w:asciiTheme="minorHAnsi" w:hAnsiTheme="minorHAnsi" w:cstheme="minorHAnsi"/>
          <w:szCs w:val="24"/>
        </w:rPr>
        <w:t>I wanted to write the story, or a story based on that incident, but I wasn’t sure that it was my story to tell. However I did ask the neighbours who I’d met if they could send me all the newspaper cuttings they had kept. I let that story sit in my head for several years, then finally I decided to write it.</w:t>
      </w:r>
    </w:p>
    <w:p w:rsidR="007320AD" w:rsidRPr="002B693F" w:rsidRDefault="007320AD">
      <w:pPr>
        <w:rPr>
          <w:rFonts w:asciiTheme="minorHAnsi" w:hAnsiTheme="minorHAnsi" w:cstheme="minorHAnsi"/>
          <w:szCs w:val="24"/>
        </w:rPr>
      </w:pPr>
    </w:p>
    <w:p w:rsidR="007320AD" w:rsidRPr="002B693F" w:rsidRDefault="007320AD">
      <w:pPr>
        <w:rPr>
          <w:rFonts w:asciiTheme="minorHAnsi" w:hAnsiTheme="minorHAnsi" w:cstheme="minorHAnsi"/>
          <w:szCs w:val="24"/>
        </w:rPr>
      </w:pPr>
      <w:r w:rsidRPr="002B693F">
        <w:rPr>
          <w:rFonts w:asciiTheme="minorHAnsi" w:hAnsiTheme="minorHAnsi" w:cstheme="minorHAnsi"/>
          <w:szCs w:val="24"/>
        </w:rPr>
        <w:t xml:space="preserve">Of course, the story in the novel is now a long way removed from that original incident, but it was undoubtedly the catalyst for this novel.  </w:t>
      </w:r>
    </w:p>
    <w:p w:rsidR="007320AD" w:rsidRPr="002B693F" w:rsidRDefault="007320AD">
      <w:pPr>
        <w:rPr>
          <w:rFonts w:asciiTheme="minorHAnsi" w:hAnsiTheme="minorHAnsi" w:cstheme="minorHAnsi"/>
          <w:szCs w:val="24"/>
        </w:rPr>
      </w:pPr>
    </w:p>
    <w:p w:rsidR="007320AD" w:rsidRPr="002B693F" w:rsidRDefault="007320AD">
      <w:pPr>
        <w:rPr>
          <w:rFonts w:asciiTheme="minorHAnsi" w:hAnsiTheme="minorHAnsi" w:cstheme="minorHAnsi"/>
          <w:szCs w:val="24"/>
        </w:rPr>
      </w:pPr>
      <w:r w:rsidRPr="002B693F">
        <w:rPr>
          <w:rFonts w:asciiTheme="minorHAnsi" w:hAnsiTheme="minorHAnsi" w:cstheme="minorHAnsi"/>
          <w:szCs w:val="24"/>
        </w:rPr>
        <w:t>And the story keeps being retold over and over again, every time a hunter shoots another hunter, which is all too often the story we read in the media.</w:t>
      </w:r>
      <w:r w:rsidR="001C1BBB" w:rsidRPr="002B693F">
        <w:rPr>
          <w:rFonts w:asciiTheme="minorHAnsi" w:hAnsiTheme="minorHAnsi" w:cstheme="minorHAnsi"/>
          <w:szCs w:val="24"/>
        </w:rPr>
        <w:t xml:space="preserve"> On average, one hunter is shot and killed every year.</w:t>
      </w:r>
    </w:p>
    <w:p w:rsidR="007320AD" w:rsidRPr="002B693F" w:rsidRDefault="007320AD">
      <w:pPr>
        <w:rPr>
          <w:rFonts w:asciiTheme="minorHAnsi" w:hAnsiTheme="minorHAnsi" w:cstheme="minorHAnsi"/>
          <w:szCs w:val="24"/>
        </w:rPr>
      </w:pPr>
    </w:p>
    <w:p w:rsidR="00F843DE" w:rsidRPr="002B693F" w:rsidRDefault="00F843DE">
      <w:pPr>
        <w:rPr>
          <w:rFonts w:asciiTheme="minorHAnsi" w:hAnsiTheme="minorHAnsi" w:cstheme="minorHAnsi"/>
          <w:b/>
          <w:szCs w:val="24"/>
        </w:rPr>
      </w:pPr>
      <w:r w:rsidRPr="002B693F">
        <w:rPr>
          <w:rFonts w:asciiTheme="minorHAnsi" w:hAnsiTheme="minorHAnsi" w:cstheme="minorHAnsi"/>
          <w:b/>
          <w:szCs w:val="24"/>
        </w:rPr>
        <w:t>What changed as you wrote the novel?</w:t>
      </w:r>
    </w:p>
    <w:p w:rsidR="00F843DE" w:rsidRPr="002B693F" w:rsidRDefault="00F843DE">
      <w:pPr>
        <w:rPr>
          <w:rFonts w:asciiTheme="minorHAnsi" w:hAnsiTheme="minorHAnsi" w:cstheme="minorHAnsi"/>
          <w:szCs w:val="24"/>
        </w:rPr>
      </w:pPr>
      <w:r w:rsidRPr="002B693F">
        <w:rPr>
          <w:rFonts w:asciiTheme="minorHAnsi" w:hAnsiTheme="minorHAnsi" w:cstheme="minorHAnsi"/>
          <w:szCs w:val="24"/>
        </w:rPr>
        <w:t xml:space="preserve">Instead of being a story of an individual (or two individuals, as I decided to write it), </w:t>
      </w:r>
      <w:r w:rsidR="0027069A" w:rsidRPr="002B693F">
        <w:rPr>
          <w:rFonts w:asciiTheme="minorHAnsi" w:hAnsiTheme="minorHAnsi" w:cstheme="minorHAnsi"/>
          <w:szCs w:val="24"/>
        </w:rPr>
        <w:t>it became</w:t>
      </w:r>
      <w:r w:rsidRPr="002B693F">
        <w:rPr>
          <w:rFonts w:asciiTheme="minorHAnsi" w:hAnsiTheme="minorHAnsi" w:cstheme="minorHAnsi"/>
          <w:szCs w:val="24"/>
        </w:rPr>
        <w:t xml:space="preserve"> the story of a family, and generations of </w:t>
      </w:r>
      <w:r w:rsidR="0027069A" w:rsidRPr="002B693F">
        <w:rPr>
          <w:rFonts w:asciiTheme="minorHAnsi" w:hAnsiTheme="minorHAnsi" w:cstheme="minorHAnsi"/>
          <w:szCs w:val="24"/>
        </w:rPr>
        <w:t>that</w:t>
      </w:r>
      <w:r w:rsidRPr="002B693F">
        <w:rPr>
          <w:rFonts w:asciiTheme="minorHAnsi" w:hAnsiTheme="minorHAnsi" w:cstheme="minorHAnsi"/>
          <w:szCs w:val="24"/>
        </w:rPr>
        <w:t xml:space="preserve"> family affected by fighting. So in addition to Nick, the young man involved in the shooting, there is his uncle who was a chaplain in the Vietnam War, and his grandfather who was a conscientious object</w:t>
      </w:r>
      <w:r w:rsidR="0027069A" w:rsidRPr="002B693F">
        <w:rPr>
          <w:rFonts w:asciiTheme="minorHAnsi" w:hAnsiTheme="minorHAnsi" w:cstheme="minorHAnsi"/>
          <w:szCs w:val="24"/>
        </w:rPr>
        <w:t>or</w:t>
      </w:r>
      <w:r w:rsidRPr="002B693F">
        <w:rPr>
          <w:rFonts w:asciiTheme="minorHAnsi" w:hAnsiTheme="minorHAnsi" w:cstheme="minorHAnsi"/>
          <w:szCs w:val="24"/>
        </w:rPr>
        <w:t xml:space="preserve"> in World War II. </w:t>
      </w:r>
    </w:p>
    <w:p w:rsidR="0092260D" w:rsidRPr="002B693F" w:rsidRDefault="0092260D">
      <w:pPr>
        <w:rPr>
          <w:rFonts w:asciiTheme="minorHAnsi" w:hAnsiTheme="minorHAnsi" w:cstheme="minorHAnsi"/>
          <w:szCs w:val="24"/>
        </w:rPr>
      </w:pPr>
    </w:p>
    <w:p w:rsidR="00F843DE" w:rsidRPr="002B693F" w:rsidRDefault="0027069A">
      <w:pPr>
        <w:rPr>
          <w:rFonts w:asciiTheme="minorHAnsi" w:hAnsiTheme="minorHAnsi" w:cstheme="minorHAnsi"/>
          <w:szCs w:val="24"/>
        </w:rPr>
      </w:pPr>
      <w:r w:rsidRPr="002B693F">
        <w:rPr>
          <w:rFonts w:asciiTheme="minorHAnsi" w:hAnsiTheme="minorHAnsi" w:cstheme="minorHAnsi"/>
          <w:szCs w:val="24"/>
        </w:rPr>
        <w:t xml:space="preserve">As well, </w:t>
      </w:r>
      <w:r w:rsidR="00F843DE" w:rsidRPr="002B693F">
        <w:rPr>
          <w:rFonts w:asciiTheme="minorHAnsi" w:hAnsiTheme="minorHAnsi" w:cstheme="minorHAnsi"/>
          <w:szCs w:val="24"/>
        </w:rPr>
        <w:t xml:space="preserve">I wanted it to be the story of a community, pulling together or </w:t>
      </w:r>
      <w:r w:rsidR="00BE2E54" w:rsidRPr="002B693F">
        <w:rPr>
          <w:rFonts w:asciiTheme="minorHAnsi" w:hAnsiTheme="minorHAnsi" w:cstheme="minorHAnsi"/>
          <w:szCs w:val="24"/>
        </w:rPr>
        <w:t xml:space="preserve">being </w:t>
      </w:r>
      <w:r w:rsidR="00F843DE" w:rsidRPr="002B693F">
        <w:rPr>
          <w:rFonts w:asciiTheme="minorHAnsi" w:hAnsiTheme="minorHAnsi" w:cstheme="minorHAnsi"/>
          <w:szCs w:val="24"/>
        </w:rPr>
        <w:t>driven apart by these events.</w:t>
      </w:r>
    </w:p>
    <w:p w:rsidR="0092260D" w:rsidRPr="002B693F" w:rsidRDefault="0092260D">
      <w:pPr>
        <w:rPr>
          <w:rFonts w:asciiTheme="minorHAnsi" w:hAnsiTheme="minorHAnsi" w:cstheme="minorHAnsi"/>
          <w:szCs w:val="24"/>
        </w:rPr>
      </w:pPr>
    </w:p>
    <w:p w:rsidR="00F843DE" w:rsidRDefault="00BE2E54">
      <w:pPr>
        <w:rPr>
          <w:rFonts w:asciiTheme="minorHAnsi" w:hAnsiTheme="minorHAnsi" w:cstheme="minorHAnsi"/>
          <w:szCs w:val="24"/>
        </w:rPr>
      </w:pPr>
      <w:r w:rsidRPr="002B693F">
        <w:rPr>
          <w:rFonts w:asciiTheme="minorHAnsi" w:hAnsiTheme="minorHAnsi" w:cstheme="minorHAnsi"/>
          <w:szCs w:val="24"/>
        </w:rPr>
        <w:t>I</w:t>
      </w:r>
      <w:r w:rsidR="00F843DE" w:rsidRPr="002B693F">
        <w:rPr>
          <w:rFonts w:asciiTheme="minorHAnsi" w:hAnsiTheme="minorHAnsi" w:cstheme="minorHAnsi"/>
          <w:szCs w:val="24"/>
        </w:rPr>
        <w:t xml:space="preserve">t’s also the story of Swan, a little blind kid. But he was there </w:t>
      </w:r>
      <w:r w:rsidR="0027069A" w:rsidRPr="002B693F">
        <w:rPr>
          <w:rFonts w:asciiTheme="minorHAnsi" w:hAnsiTheme="minorHAnsi" w:cstheme="minorHAnsi"/>
          <w:szCs w:val="24"/>
        </w:rPr>
        <w:t xml:space="preserve">when I </w:t>
      </w:r>
      <w:r w:rsidR="002B693F">
        <w:rPr>
          <w:rFonts w:asciiTheme="minorHAnsi" w:hAnsiTheme="minorHAnsi" w:cstheme="minorHAnsi"/>
          <w:szCs w:val="24"/>
        </w:rPr>
        <w:t>first began to write the story.</w:t>
      </w:r>
    </w:p>
    <w:p w:rsidR="002B693F" w:rsidRPr="002B693F" w:rsidRDefault="002B693F">
      <w:pPr>
        <w:rPr>
          <w:rFonts w:asciiTheme="minorHAnsi" w:hAnsiTheme="minorHAnsi" w:cstheme="minorHAnsi"/>
          <w:szCs w:val="24"/>
        </w:rPr>
      </w:pPr>
    </w:p>
    <w:p w:rsidR="00F843DE" w:rsidRPr="002B693F" w:rsidRDefault="00F843DE">
      <w:pPr>
        <w:rPr>
          <w:rFonts w:asciiTheme="minorHAnsi" w:hAnsiTheme="minorHAnsi" w:cstheme="minorHAnsi"/>
          <w:szCs w:val="24"/>
        </w:rPr>
      </w:pPr>
    </w:p>
    <w:p w:rsidR="007320AD" w:rsidRPr="002B693F" w:rsidRDefault="007320AD">
      <w:pPr>
        <w:rPr>
          <w:rFonts w:asciiTheme="minorHAnsi" w:hAnsiTheme="minorHAnsi" w:cstheme="minorHAnsi"/>
          <w:b/>
          <w:szCs w:val="24"/>
        </w:rPr>
      </w:pPr>
      <w:r w:rsidRPr="002B693F">
        <w:rPr>
          <w:rFonts w:asciiTheme="minorHAnsi" w:hAnsiTheme="minorHAnsi" w:cstheme="minorHAnsi"/>
          <w:b/>
          <w:szCs w:val="24"/>
        </w:rPr>
        <w:t>What research did you have to do for this novel?</w:t>
      </w:r>
    </w:p>
    <w:p w:rsidR="007320AD" w:rsidRPr="002B693F" w:rsidRDefault="007320AD" w:rsidP="002B693F">
      <w:pPr>
        <w:rPr>
          <w:rFonts w:asciiTheme="minorHAnsi" w:hAnsiTheme="minorHAnsi" w:cstheme="minorHAnsi"/>
          <w:szCs w:val="24"/>
        </w:rPr>
      </w:pPr>
      <w:r w:rsidRPr="002B693F">
        <w:rPr>
          <w:rFonts w:asciiTheme="minorHAnsi" w:hAnsiTheme="minorHAnsi" w:cstheme="minorHAnsi"/>
          <w:szCs w:val="24"/>
        </w:rPr>
        <w:t xml:space="preserve">A lot. </w:t>
      </w:r>
      <w:r w:rsidR="00F843DE" w:rsidRPr="002B693F">
        <w:rPr>
          <w:rFonts w:asciiTheme="minorHAnsi" w:hAnsiTheme="minorHAnsi" w:cstheme="minorHAnsi"/>
          <w:szCs w:val="24"/>
        </w:rPr>
        <w:t xml:space="preserve">But that’s one of the really interesting aspects of writing fiction. </w:t>
      </w:r>
      <w:r w:rsidRPr="002B693F">
        <w:rPr>
          <w:rFonts w:asciiTheme="minorHAnsi" w:hAnsiTheme="minorHAnsi" w:cstheme="minorHAnsi"/>
          <w:szCs w:val="24"/>
        </w:rPr>
        <w:t xml:space="preserve">Obviously I needed to know a lot about guns of various kinds. </w:t>
      </w:r>
      <w:r w:rsidR="00F843DE" w:rsidRPr="002B693F">
        <w:rPr>
          <w:rFonts w:asciiTheme="minorHAnsi" w:hAnsiTheme="minorHAnsi" w:cstheme="minorHAnsi"/>
          <w:szCs w:val="24"/>
        </w:rPr>
        <w:t>And not only guns, but I needed to work out with a hunter how the scenario in this novel would play out. I needed to learn a lot about police procedure. I needed to learn a lot about the Vietnam War</w:t>
      </w:r>
      <w:r w:rsidR="00BE2E54" w:rsidRPr="002B693F">
        <w:rPr>
          <w:rFonts w:asciiTheme="minorHAnsi" w:hAnsiTheme="minorHAnsi" w:cstheme="minorHAnsi"/>
          <w:szCs w:val="24"/>
        </w:rPr>
        <w:t>;</w:t>
      </w:r>
      <w:r w:rsidR="00F843DE" w:rsidRPr="002B693F">
        <w:rPr>
          <w:rFonts w:asciiTheme="minorHAnsi" w:hAnsiTheme="minorHAnsi" w:cstheme="minorHAnsi"/>
          <w:szCs w:val="24"/>
        </w:rPr>
        <w:t xml:space="preserve"> I’m very indebted to Roger </w:t>
      </w:r>
      <w:proofErr w:type="spellStart"/>
      <w:r w:rsidR="00F843DE" w:rsidRPr="002B693F">
        <w:rPr>
          <w:rFonts w:asciiTheme="minorHAnsi" w:hAnsiTheme="minorHAnsi" w:cstheme="minorHAnsi"/>
          <w:szCs w:val="24"/>
        </w:rPr>
        <w:t>Mortlock</w:t>
      </w:r>
      <w:proofErr w:type="spellEnd"/>
      <w:r w:rsidR="00F843DE" w:rsidRPr="002B693F">
        <w:rPr>
          <w:rFonts w:asciiTheme="minorHAnsi" w:hAnsiTheme="minorHAnsi" w:cstheme="minorHAnsi"/>
          <w:szCs w:val="24"/>
        </w:rPr>
        <w:t xml:space="preserve"> who spent a good few hours constructing Jacob’s story, and giving me a much better understanding of what that war was really like. And of course there are always the incidental things along the way – how</w:t>
      </w:r>
      <w:r w:rsidR="00BE2E54" w:rsidRPr="002B693F">
        <w:rPr>
          <w:rFonts w:asciiTheme="minorHAnsi" w:hAnsiTheme="minorHAnsi" w:cstheme="minorHAnsi"/>
          <w:szCs w:val="24"/>
        </w:rPr>
        <w:t xml:space="preserve"> a cheese factory functions, for example.</w:t>
      </w:r>
    </w:p>
    <w:p w:rsidR="00BE2E54" w:rsidRPr="002B693F" w:rsidRDefault="00BE2E54" w:rsidP="002B693F">
      <w:pPr>
        <w:rPr>
          <w:rFonts w:asciiTheme="minorHAnsi" w:hAnsiTheme="minorHAnsi" w:cstheme="minorHAnsi"/>
          <w:szCs w:val="24"/>
        </w:rPr>
      </w:pPr>
    </w:p>
    <w:p w:rsidR="00413FC4" w:rsidRPr="002B693F" w:rsidRDefault="00AB7125" w:rsidP="002B693F">
      <w:pPr>
        <w:rPr>
          <w:rFonts w:asciiTheme="minorHAnsi" w:hAnsiTheme="minorHAnsi" w:cstheme="minorHAnsi"/>
          <w:b/>
          <w:sz w:val="43"/>
          <w:szCs w:val="43"/>
        </w:rPr>
      </w:pPr>
      <w:r w:rsidRPr="002B693F">
        <w:rPr>
          <w:rFonts w:asciiTheme="minorHAnsi" w:hAnsiTheme="minorHAnsi" w:cstheme="minorHAnsi"/>
          <w:b/>
          <w:sz w:val="43"/>
          <w:szCs w:val="43"/>
        </w:rPr>
        <w:t>Background</w:t>
      </w:r>
      <w:r w:rsidR="0027069A" w:rsidRPr="002B693F">
        <w:rPr>
          <w:rFonts w:asciiTheme="minorHAnsi" w:hAnsiTheme="minorHAnsi" w:cstheme="minorHAnsi"/>
          <w:b/>
          <w:sz w:val="43"/>
          <w:szCs w:val="43"/>
        </w:rPr>
        <w:t xml:space="preserve"> to the novel</w:t>
      </w:r>
    </w:p>
    <w:p w:rsidR="00F5256F" w:rsidRPr="002B693F" w:rsidRDefault="00F5256F" w:rsidP="00F5256F">
      <w:pPr>
        <w:rPr>
          <w:rFonts w:asciiTheme="minorHAnsi" w:hAnsiTheme="minorHAnsi" w:cstheme="minorHAnsi"/>
          <w:szCs w:val="24"/>
        </w:rPr>
      </w:pPr>
      <w:r w:rsidRPr="002B693F">
        <w:rPr>
          <w:rFonts w:asciiTheme="minorHAnsi" w:hAnsiTheme="minorHAnsi" w:cstheme="minorHAnsi"/>
          <w:szCs w:val="24"/>
        </w:rPr>
        <w:t>Summarised from http://www.nzhistory.net.nz/</w:t>
      </w:r>
    </w:p>
    <w:p w:rsidR="00F5256F" w:rsidRPr="00413FC4" w:rsidRDefault="00F5256F">
      <w:pPr>
        <w:rPr>
          <w:rFonts w:asciiTheme="minorHAnsi" w:hAnsiTheme="minorHAnsi" w:cstheme="minorHAnsi"/>
          <w:b/>
          <w:sz w:val="22"/>
        </w:rPr>
      </w:pPr>
    </w:p>
    <w:p w:rsidR="00413FC4" w:rsidRPr="002B693F" w:rsidRDefault="00413FC4" w:rsidP="002B693F">
      <w:pPr>
        <w:rPr>
          <w:rFonts w:asciiTheme="minorHAnsi" w:hAnsiTheme="minorHAnsi" w:cstheme="minorHAnsi"/>
          <w:b/>
          <w:szCs w:val="24"/>
        </w:rPr>
      </w:pPr>
      <w:r w:rsidRPr="002B693F">
        <w:rPr>
          <w:rFonts w:asciiTheme="minorHAnsi" w:hAnsiTheme="minorHAnsi" w:cstheme="minorHAnsi"/>
          <w:b/>
          <w:szCs w:val="24"/>
        </w:rPr>
        <w:t>Conscientious objectors in New Zealand, World War II</w:t>
      </w:r>
    </w:p>
    <w:p w:rsidR="0092260D" w:rsidRPr="002B693F" w:rsidRDefault="0027069A">
      <w:pPr>
        <w:rPr>
          <w:rFonts w:asciiTheme="minorHAnsi" w:hAnsiTheme="minorHAnsi" w:cstheme="minorHAnsi"/>
          <w:color w:val="333333"/>
          <w:szCs w:val="24"/>
        </w:rPr>
      </w:pPr>
      <w:r w:rsidRPr="002B693F">
        <w:rPr>
          <w:rFonts w:asciiTheme="minorHAnsi" w:hAnsiTheme="minorHAnsi" w:cstheme="minorHAnsi"/>
          <w:color w:val="333333"/>
          <w:szCs w:val="24"/>
        </w:rPr>
        <w:t>New Zealanders who publicly opposed the war were in a very small minority. They came from two main groups: communists and pacifists, like Edwin. When conscription was introduced in July 1940, conscientious objectors could appeal their military service, but of the 3000 appeals against conscription on conscience grounds, only 600 were allowed.</w:t>
      </w:r>
    </w:p>
    <w:p w:rsidR="0092260D" w:rsidRPr="002B693F" w:rsidRDefault="0092260D">
      <w:pPr>
        <w:rPr>
          <w:rFonts w:asciiTheme="minorHAnsi" w:hAnsiTheme="minorHAnsi" w:cstheme="minorHAnsi"/>
          <w:color w:val="333333"/>
          <w:szCs w:val="24"/>
        </w:rPr>
      </w:pPr>
    </w:p>
    <w:p w:rsidR="0027069A" w:rsidRPr="002B693F" w:rsidRDefault="0027069A">
      <w:pPr>
        <w:rPr>
          <w:rFonts w:asciiTheme="minorHAnsi" w:hAnsiTheme="minorHAnsi" w:cstheme="minorHAnsi"/>
          <w:color w:val="333333"/>
          <w:szCs w:val="24"/>
        </w:rPr>
      </w:pPr>
      <w:r w:rsidRPr="002B693F">
        <w:rPr>
          <w:rFonts w:asciiTheme="minorHAnsi" w:hAnsiTheme="minorHAnsi" w:cstheme="minorHAnsi"/>
          <w:color w:val="333333"/>
          <w:szCs w:val="24"/>
        </w:rPr>
        <w:t>Most of those turned down gave in to the law and served as required, but 800 refused to comply. As lawbreakers, with no right of appeal, they were sentenced to detention – a 'scheme of concentration camps designed to be less comfortable than the army, but less punitive than gaol'. The term of their confinement was an indefinite sentence, while the war lasted.</w:t>
      </w:r>
    </w:p>
    <w:p w:rsidR="0092260D" w:rsidRPr="002B693F" w:rsidRDefault="0092260D">
      <w:pPr>
        <w:rPr>
          <w:rFonts w:asciiTheme="minorHAnsi" w:hAnsiTheme="minorHAnsi" w:cstheme="minorHAnsi"/>
          <w:color w:val="333333"/>
          <w:szCs w:val="24"/>
        </w:rPr>
      </w:pPr>
    </w:p>
    <w:p w:rsidR="0027069A" w:rsidRPr="002B693F" w:rsidRDefault="0027069A">
      <w:pPr>
        <w:rPr>
          <w:rFonts w:asciiTheme="minorHAnsi" w:hAnsiTheme="minorHAnsi" w:cstheme="minorHAnsi"/>
          <w:color w:val="333333"/>
          <w:szCs w:val="24"/>
        </w:rPr>
      </w:pPr>
      <w:r w:rsidRPr="002B693F">
        <w:rPr>
          <w:rFonts w:asciiTheme="minorHAnsi" w:hAnsiTheme="minorHAnsi" w:cstheme="minorHAnsi"/>
          <w:color w:val="333333"/>
          <w:szCs w:val="24"/>
        </w:rPr>
        <w:t>New Zealand's treatment of its conscientious objectors was notably punitive.</w:t>
      </w:r>
      <w:r w:rsidRPr="002B693F">
        <w:rPr>
          <w:rStyle w:val="apple-converted-space"/>
          <w:rFonts w:asciiTheme="minorHAnsi" w:hAnsiTheme="minorHAnsi" w:cstheme="minorHAnsi"/>
          <w:color w:val="333333"/>
          <w:szCs w:val="24"/>
        </w:rPr>
        <w:t> </w:t>
      </w:r>
      <w:r w:rsidRPr="002B693F">
        <w:rPr>
          <w:rFonts w:asciiTheme="minorHAnsi" w:hAnsiTheme="minorHAnsi" w:cstheme="minorHAnsi"/>
          <w:color w:val="333333"/>
          <w:szCs w:val="24"/>
        </w:rPr>
        <w:t>In spite of lobbying from supporters, more than 200 'military defaulters' were still in camps or prisons at the end of 1945. The last detained conscientious objectors in New Zealand were not released until May 1946, nearly 10 months after the war finished.</w:t>
      </w:r>
    </w:p>
    <w:p w:rsidR="00F5256F" w:rsidRPr="002B693F" w:rsidRDefault="00F5256F">
      <w:pPr>
        <w:rPr>
          <w:rFonts w:asciiTheme="minorHAnsi" w:hAnsiTheme="minorHAnsi" w:cstheme="minorHAnsi"/>
          <w:b/>
          <w:szCs w:val="24"/>
        </w:rPr>
      </w:pPr>
    </w:p>
    <w:p w:rsidR="004A4C29" w:rsidRPr="002B693F" w:rsidRDefault="00413FC4" w:rsidP="002B693F">
      <w:pPr>
        <w:rPr>
          <w:rFonts w:asciiTheme="minorHAnsi" w:hAnsiTheme="minorHAnsi" w:cstheme="minorHAnsi"/>
          <w:b/>
          <w:szCs w:val="24"/>
        </w:rPr>
      </w:pPr>
      <w:r w:rsidRPr="002B693F">
        <w:rPr>
          <w:rFonts w:asciiTheme="minorHAnsi" w:hAnsiTheme="minorHAnsi" w:cstheme="minorHAnsi"/>
          <w:b/>
          <w:szCs w:val="24"/>
        </w:rPr>
        <w:t>T</w:t>
      </w:r>
      <w:r w:rsidR="004A4C29" w:rsidRPr="002B693F">
        <w:rPr>
          <w:rFonts w:asciiTheme="minorHAnsi" w:hAnsiTheme="minorHAnsi" w:cstheme="minorHAnsi"/>
          <w:b/>
          <w:szCs w:val="24"/>
        </w:rPr>
        <w:t>he Vietnam War</w:t>
      </w:r>
    </w:p>
    <w:p w:rsidR="0092260D" w:rsidRPr="002B693F" w:rsidRDefault="00FC6925" w:rsidP="00AB7125">
      <w:pPr>
        <w:rPr>
          <w:rFonts w:asciiTheme="minorHAnsi" w:hAnsiTheme="minorHAnsi" w:cstheme="minorHAnsi"/>
          <w:color w:val="333333"/>
          <w:szCs w:val="24"/>
        </w:rPr>
      </w:pPr>
      <w:r w:rsidRPr="002B693F">
        <w:rPr>
          <w:rFonts w:asciiTheme="minorHAnsi" w:hAnsiTheme="minorHAnsi" w:cstheme="minorHAnsi"/>
          <w:color w:val="333333"/>
          <w:szCs w:val="24"/>
        </w:rPr>
        <w:t xml:space="preserve">More than 3000 New Zealand military and civilian personnel served in Vietnam </w:t>
      </w:r>
      <w:r w:rsidR="00AB7125" w:rsidRPr="002B693F">
        <w:rPr>
          <w:rFonts w:asciiTheme="minorHAnsi" w:hAnsiTheme="minorHAnsi" w:cstheme="minorHAnsi"/>
          <w:color w:val="333333"/>
          <w:szCs w:val="24"/>
        </w:rPr>
        <w:t xml:space="preserve">War </w:t>
      </w:r>
      <w:r w:rsidRPr="002B693F">
        <w:rPr>
          <w:rFonts w:asciiTheme="minorHAnsi" w:hAnsiTheme="minorHAnsi" w:cstheme="minorHAnsi"/>
          <w:color w:val="333333"/>
          <w:szCs w:val="24"/>
        </w:rPr>
        <w:t xml:space="preserve">between 1963 and 1975. Despite the country’s modest military involvement in the </w:t>
      </w:r>
      <w:r w:rsidR="00AB7125" w:rsidRPr="002B693F">
        <w:rPr>
          <w:rFonts w:asciiTheme="minorHAnsi" w:hAnsiTheme="minorHAnsi" w:cstheme="minorHAnsi"/>
          <w:color w:val="333333"/>
          <w:szCs w:val="24"/>
        </w:rPr>
        <w:t>w</w:t>
      </w:r>
      <w:r w:rsidRPr="002B693F">
        <w:rPr>
          <w:rFonts w:asciiTheme="minorHAnsi" w:hAnsiTheme="minorHAnsi" w:cstheme="minorHAnsi"/>
          <w:color w:val="333333"/>
          <w:szCs w:val="24"/>
        </w:rPr>
        <w:t xml:space="preserve">ar, the conflict created enormous political and public debate at home about New Zealand’s foreign policy and place in the world. </w:t>
      </w:r>
    </w:p>
    <w:p w:rsidR="0092260D" w:rsidRPr="002B693F" w:rsidRDefault="0092260D" w:rsidP="00AB7125">
      <w:pPr>
        <w:rPr>
          <w:rFonts w:asciiTheme="minorHAnsi" w:hAnsiTheme="minorHAnsi" w:cstheme="minorHAnsi"/>
          <w:color w:val="333333"/>
          <w:szCs w:val="24"/>
        </w:rPr>
      </w:pPr>
    </w:p>
    <w:p w:rsidR="00AB7125" w:rsidRPr="002B693F" w:rsidRDefault="00FC6925" w:rsidP="00AB7125">
      <w:pPr>
        <w:rPr>
          <w:rFonts w:asciiTheme="minorHAnsi" w:hAnsiTheme="minorHAnsi" w:cstheme="minorHAnsi"/>
          <w:color w:val="333333"/>
          <w:szCs w:val="24"/>
        </w:rPr>
      </w:pPr>
      <w:r w:rsidRPr="002B693F">
        <w:rPr>
          <w:rFonts w:asciiTheme="minorHAnsi" w:hAnsiTheme="minorHAnsi" w:cstheme="minorHAnsi"/>
          <w:color w:val="333333"/>
          <w:szCs w:val="24"/>
        </w:rPr>
        <w:t>From the mid-1960s, an organised anti-Vietnam War movement challenged the whole philosophy underlying New Zealand’s national security policies. The anti-war movement grew during the closing stages of the Vietnam War, and in the early 1970s thousands in major centres marched in protest against the war.</w:t>
      </w:r>
    </w:p>
    <w:p w:rsidR="00AB7125" w:rsidRPr="002B693F" w:rsidRDefault="00AB7125" w:rsidP="00AB7125">
      <w:pPr>
        <w:rPr>
          <w:rFonts w:asciiTheme="minorHAnsi" w:hAnsiTheme="minorHAnsi" w:cstheme="minorHAnsi"/>
          <w:color w:val="333333"/>
          <w:szCs w:val="24"/>
        </w:rPr>
      </w:pPr>
    </w:p>
    <w:p w:rsidR="00FC6925" w:rsidRDefault="00FC6925" w:rsidP="00AB7125">
      <w:pPr>
        <w:rPr>
          <w:rFonts w:asciiTheme="minorHAnsi" w:hAnsiTheme="minorHAnsi" w:cstheme="minorHAnsi"/>
          <w:color w:val="333333"/>
          <w:szCs w:val="24"/>
        </w:rPr>
      </w:pPr>
      <w:r w:rsidRPr="002B693F">
        <w:rPr>
          <w:rFonts w:asciiTheme="minorHAnsi" w:hAnsiTheme="minorHAnsi" w:cstheme="minorHAnsi"/>
          <w:color w:val="333333"/>
          <w:szCs w:val="24"/>
        </w:rPr>
        <w:t>All New Zealand troops in Vietnam were volunteer regular personnel, so the protest movement did not have an anti-conscription edge, as it did in A</w:t>
      </w:r>
      <w:r w:rsidR="002B693F">
        <w:rPr>
          <w:rFonts w:asciiTheme="minorHAnsi" w:hAnsiTheme="minorHAnsi" w:cstheme="minorHAnsi"/>
          <w:color w:val="333333"/>
          <w:szCs w:val="24"/>
        </w:rPr>
        <w:t>ustralia and the United States.</w:t>
      </w:r>
    </w:p>
    <w:p w:rsidR="002B693F" w:rsidRPr="002B693F" w:rsidRDefault="002B693F" w:rsidP="00AB7125">
      <w:pPr>
        <w:rPr>
          <w:rFonts w:asciiTheme="minorHAnsi" w:hAnsiTheme="minorHAnsi" w:cstheme="minorHAnsi"/>
          <w:color w:val="333333"/>
          <w:szCs w:val="24"/>
        </w:rPr>
      </w:pPr>
    </w:p>
    <w:p w:rsidR="00AB7125" w:rsidRDefault="00FC6925" w:rsidP="002B693F">
      <w:pPr>
        <w:pStyle w:val="NormalWeb"/>
        <w:spacing w:before="0" w:beforeAutospacing="0" w:after="0" w:afterAutospacing="0"/>
        <w:textAlignment w:val="baseline"/>
        <w:rPr>
          <w:rFonts w:asciiTheme="minorHAnsi" w:hAnsiTheme="minorHAnsi" w:cstheme="minorHAnsi"/>
          <w:color w:val="333333"/>
        </w:rPr>
      </w:pPr>
      <w:r w:rsidRPr="002B693F">
        <w:rPr>
          <w:rFonts w:asciiTheme="minorHAnsi" w:hAnsiTheme="minorHAnsi" w:cstheme="minorHAnsi"/>
          <w:color w:val="333333"/>
        </w:rPr>
        <w:lastRenderedPageBreak/>
        <w:t>For those who served in Vietnam, the war left a searing legacy. New Zealand Vietnam veterans, like their Australian and American counterparts, had to adjust to various consequences of fighting in an unpopular war. There has been much resentment within their ranks at perceived official and public indifference to the physical and psychological problems experienced by so many veterans due to exposure to Agent Orange and post-traumatic stress disorder. Another source of bitterness has been the sense that, unlike Second World War veterans, they did not receive adequate recognition for their professional service in a d</w:t>
      </w:r>
      <w:r w:rsidR="002B693F">
        <w:rPr>
          <w:rFonts w:asciiTheme="minorHAnsi" w:hAnsiTheme="minorHAnsi" w:cstheme="minorHAnsi"/>
          <w:color w:val="333333"/>
        </w:rPr>
        <w:t>emanding theatre of operations.</w:t>
      </w:r>
    </w:p>
    <w:p w:rsidR="002B693F" w:rsidRPr="002B693F" w:rsidRDefault="002B693F" w:rsidP="002B693F">
      <w:pPr>
        <w:pStyle w:val="NormalWeb"/>
        <w:spacing w:before="0" w:beforeAutospacing="0" w:after="0" w:afterAutospacing="0"/>
        <w:textAlignment w:val="baseline"/>
        <w:rPr>
          <w:rFonts w:asciiTheme="minorHAnsi" w:hAnsiTheme="minorHAnsi" w:cstheme="minorHAnsi"/>
          <w:color w:val="333333"/>
        </w:rPr>
      </w:pPr>
    </w:p>
    <w:p w:rsidR="00AB7125" w:rsidRDefault="00FC6925" w:rsidP="002B693F">
      <w:pPr>
        <w:pStyle w:val="NormalWeb"/>
        <w:spacing w:before="0" w:beforeAutospacing="0" w:after="0" w:afterAutospacing="0"/>
        <w:textAlignment w:val="baseline"/>
        <w:rPr>
          <w:rFonts w:asciiTheme="minorHAnsi" w:hAnsiTheme="minorHAnsi" w:cstheme="minorHAnsi"/>
          <w:color w:val="333333"/>
        </w:rPr>
      </w:pPr>
      <w:r w:rsidRPr="002B693F">
        <w:rPr>
          <w:rFonts w:asciiTheme="minorHAnsi" w:hAnsiTheme="minorHAnsi" w:cstheme="minorHAnsi"/>
          <w:color w:val="333333"/>
        </w:rPr>
        <w:t>In recent years, there has been greater official sensitivity to these concerns</w:t>
      </w:r>
      <w:r w:rsidR="00AB7125" w:rsidRPr="002B693F">
        <w:rPr>
          <w:rFonts w:asciiTheme="minorHAnsi" w:hAnsiTheme="minorHAnsi" w:cstheme="minorHAnsi"/>
          <w:color w:val="333333"/>
        </w:rPr>
        <w:t>, and a number of government initiati</w:t>
      </w:r>
      <w:r w:rsidR="002B693F">
        <w:rPr>
          <w:rFonts w:asciiTheme="minorHAnsi" w:hAnsiTheme="minorHAnsi" w:cstheme="minorHAnsi"/>
          <w:color w:val="333333"/>
        </w:rPr>
        <w:t>ves to address them.</w:t>
      </w:r>
    </w:p>
    <w:p w:rsidR="002B693F" w:rsidRPr="002B693F" w:rsidRDefault="002B693F" w:rsidP="002B693F">
      <w:pPr>
        <w:pStyle w:val="NormalWeb"/>
        <w:spacing w:before="0" w:beforeAutospacing="0" w:after="0" w:afterAutospacing="0"/>
        <w:textAlignment w:val="baseline"/>
        <w:rPr>
          <w:rFonts w:asciiTheme="minorHAnsi" w:hAnsiTheme="minorHAnsi" w:cstheme="minorHAnsi"/>
          <w:color w:val="333333"/>
        </w:rPr>
      </w:pPr>
    </w:p>
    <w:p w:rsidR="004A4C29" w:rsidRPr="002B693F" w:rsidRDefault="001C1BBB">
      <w:pPr>
        <w:rPr>
          <w:rFonts w:asciiTheme="minorHAnsi" w:hAnsiTheme="minorHAnsi" w:cstheme="minorHAnsi"/>
          <w:b/>
          <w:sz w:val="43"/>
          <w:szCs w:val="43"/>
        </w:rPr>
      </w:pPr>
      <w:r w:rsidRPr="002B693F">
        <w:rPr>
          <w:rFonts w:asciiTheme="minorHAnsi" w:hAnsiTheme="minorHAnsi" w:cstheme="minorHAnsi"/>
          <w:b/>
          <w:sz w:val="43"/>
          <w:szCs w:val="43"/>
        </w:rPr>
        <w:t>Q</w:t>
      </w:r>
      <w:r w:rsidR="004A4C29" w:rsidRPr="002B693F">
        <w:rPr>
          <w:rFonts w:asciiTheme="minorHAnsi" w:hAnsiTheme="minorHAnsi" w:cstheme="minorHAnsi"/>
          <w:b/>
          <w:sz w:val="43"/>
          <w:szCs w:val="43"/>
        </w:rPr>
        <w:t>uestions for discussion</w:t>
      </w:r>
    </w:p>
    <w:p w:rsidR="00F5256F" w:rsidRPr="002B693F" w:rsidRDefault="00F5256F">
      <w:pPr>
        <w:rPr>
          <w:rFonts w:asciiTheme="minorHAnsi" w:hAnsiTheme="minorHAnsi" w:cstheme="minorHAnsi"/>
          <w:b/>
          <w:szCs w:val="24"/>
        </w:rPr>
      </w:pPr>
    </w:p>
    <w:p w:rsidR="002B693F" w:rsidRPr="002B693F" w:rsidRDefault="004A4C29" w:rsidP="002B693F">
      <w:pPr>
        <w:pStyle w:val="ListParagraph"/>
        <w:numPr>
          <w:ilvl w:val="0"/>
          <w:numId w:val="7"/>
        </w:numPr>
        <w:ind w:left="360"/>
        <w:rPr>
          <w:rFonts w:asciiTheme="minorHAnsi" w:hAnsiTheme="minorHAnsi" w:cstheme="minorHAnsi"/>
          <w:b/>
          <w:szCs w:val="24"/>
        </w:rPr>
      </w:pPr>
      <w:r w:rsidRPr="002B693F">
        <w:rPr>
          <w:rFonts w:asciiTheme="minorHAnsi" w:hAnsiTheme="minorHAnsi" w:cstheme="minorHAnsi"/>
          <w:szCs w:val="24"/>
        </w:rPr>
        <w:t>The</w:t>
      </w:r>
      <w:r w:rsidR="00413FC4" w:rsidRPr="002B693F">
        <w:rPr>
          <w:rFonts w:asciiTheme="minorHAnsi" w:hAnsiTheme="minorHAnsi" w:cstheme="minorHAnsi"/>
          <w:szCs w:val="24"/>
        </w:rPr>
        <w:t xml:space="preserve"> novel ends with Nick clearly being not guilty of firing the fatal shot. </w:t>
      </w:r>
      <w:r w:rsidR="00F5256F" w:rsidRPr="002B693F">
        <w:rPr>
          <w:rFonts w:asciiTheme="minorHAnsi" w:hAnsiTheme="minorHAnsi" w:cstheme="minorHAnsi"/>
          <w:szCs w:val="24"/>
        </w:rPr>
        <w:t>T</w:t>
      </w:r>
      <w:r w:rsidR="00413FC4" w:rsidRPr="002B693F">
        <w:rPr>
          <w:rFonts w:asciiTheme="minorHAnsi" w:hAnsiTheme="minorHAnsi" w:cstheme="minorHAnsi"/>
          <w:szCs w:val="24"/>
        </w:rPr>
        <w:t xml:space="preserve">here are </w:t>
      </w:r>
      <w:r w:rsidR="00F5256F" w:rsidRPr="002B693F">
        <w:rPr>
          <w:rFonts w:asciiTheme="minorHAnsi" w:hAnsiTheme="minorHAnsi" w:cstheme="minorHAnsi"/>
          <w:szCs w:val="24"/>
        </w:rPr>
        <w:t>several</w:t>
      </w:r>
      <w:r w:rsidR="00413FC4" w:rsidRPr="002B693F">
        <w:rPr>
          <w:rFonts w:asciiTheme="minorHAnsi" w:hAnsiTheme="minorHAnsi" w:cstheme="minorHAnsi"/>
          <w:szCs w:val="24"/>
        </w:rPr>
        <w:t xml:space="preserve"> possib</w:t>
      </w:r>
      <w:r w:rsidR="00F5256F" w:rsidRPr="002B693F">
        <w:rPr>
          <w:rFonts w:asciiTheme="minorHAnsi" w:hAnsiTheme="minorHAnsi" w:cstheme="minorHAnsi"/>
          <w:szCs w:val="24"/>
        </w:rPr>
        <w:t>le</w:t>
      </w:r>
      <w:r w:rsidR="00413FC4" w:rsidRPr="002B693F">
        <w:rPr>
          <w:rFonts w:asciiTheme="minorHAnsi" w:hAnsiTheme="minorHAnsi" w:cstheme="minorHAnsi"/>
          <w:szCs w:val="24"/>
        </w:rPr>
        <w:t xml:space="preserve"> </w:t>
      </w:r>
      <w:r w:rsidR="00F5256F" w:rsidRPr="002B693F">
        <w:rPr>
          <w:rFonts w:asciiTheme="minorHAnsi" w:hAnsiTheme="minorHAnsi" w:cstheme="minorHAnsi"/>
          <w:szCs w:val="24"/>
        </w:rPr>
        <w:t>outcomes</w:t>
      </w:r>
      <w:r w:rsidR="00413FC4" w:rsidRPr="002B693F">
        <w:rPr>
          <w:rFonts w:asciiTheme="minorHAnsi" w:hAnsiTheme="minorHAnsi" w:cstheme="minorHAnsi"/>
          <w:szCs w:val="24"/>
        </w:rPr>
        <w:t xml:space="preserve"> </w:t>
      </w:r>
      <w:r w:rsidRPr="002B693F">
        <w:rPr>
          <w:rFonts w:asciiTheme="minorHAnsi" w:hAnsiTheme="minorHAnsi" w:cstheme="minorHAnsi"/>
          <w:szCs w:val="24"/>
        </w:rPr>
        <w:t>beyond the end of the novel</w:t>
      </w:r>
      <w:r w:rsidR="00413FC4" w:rsidRPr="002B693F">
        <w:rPr>
          <w:rFonts w:asciiTheme="minorHAnsi" w:hAnsiTheme="minorHAnsi" w:cstheme="minorHAnsi"/>
          <w:szCs w:val="24"/>
        </w:rPr>
        <w:t>:</w:t>
      </w:r>
    </w:p>
    <w:p w:rsidR="00F5256F" w:rsidRPr="002B693F" w:rsidRDefault="00F5256F" w:rsidP="002B693F">
      <w:pPr>
        <w:pStyle w:val="ListParagraph"/>
        <w:numPr>
          <w:ilvl w:val="0"/>
          <w:numId w:val="8"/>
        </w:numPr>
        <w:rPr>
          <w:rFonts w:asciiTheme="minorHAnsi" w:hAnsiTheme="minorHAnsi" w:cstheme="minorHAnsi"/>
          <w:b/>
          <w:szCs w:val="24"/>
        </w:rPr>
      </w:pPr>
      <w:r w:rsidRPr="002B693F">
        <w:rPr>
          <w:rFonts w:asciiTheme="minorHAnsi" w:hAnsiTheme="minorHAnsi" w:cstheme="minorHAnsi"/>
          <w:szCs w:val="24"/>
        </w:rPr>
        <w:t>That Graeme was guilty of firing the fatal shot</w:t>
      </w:r>
    </w:p>
    <w:p w:rsidR="004A4C29" w:rsidRPr="002B693F" w:rsidRDefault="004A4C29" w:rsidP="002B693F">
      <w:pPr>
        <w:pStyle w:val="ListParagraph"/>
        <w:numPr>
          <w:ilvl w:val="0"/>
          <w:numId w:val="8"/>
        </w:numPr>
        <w:rPr>
          <w:rFonts w:asciiTheme="minorHAnsi" w:hAnsiTheme="minorHAnsi" w:cstheme="minorHAnsi"/>
          <w:szCs w:val="24"/>
        </w:rPr>
      </w:pPr>
      <w:r w:rsidRPr="002B693F">
        <w:rPr>
          <w:rFonts w:asciiTheme="minorHAnsi" w:hAnsiTheme="minorHAnsi" w:cstheme="minorHAnsi"/>
          <w:szCs w:val="24"/>
        </w:rPr>
        <w:t>That Graeme wasn’t guilty but said he was</w:t>
      </w:r>
      <w:r w:rsidR="00102366" w:rsidRPr="002B693F">
        <w:rPr>
          <w:rFonts w:asciiTheme="minorHAnsi" w:hAnsiTheme="minorHAnsi" w:cstheme="minorHAnsi"/>
          <w:szCs w:val="24"/>
        </w:rPr>
        <w:t>,</w:t>
      </w:r>
      <w:r w:rsidRPr="002B693F">
        <w:rPr>
          <w:rFonts w:asciiTheme="minorHAnsi" w:hAnsiTheme="minorHAnsi" w:cstheme="minorHAnsi"/>
          <w:szCs w:val="24"/>
        </w:rPr>
        <w:t xml:space="preserve"> in order to protect Ni</w:t>
      </w:r>
      <w:r w:rsidR="00413FC4" w:rsidRPr="002B693F">
        <w:rPr>
          <w:rFonts w:asciiTheme="minorHAnsi" w:hAnsiTheme="minorHAnsi" w:cstheme="minorHAnsi"/>
          <w:szCs w:val="24"/>
        </w:rPr>
        <w:t>c</w:t>
      </w:r>
      <w:r w:rsidRPr="002B693F">
        <w:rPr>
          <w:rFonts w:asciiTheme="minorHAnsi" w:hAnsiTheme="minorHAnsi" w:cstheme="minorHAnsi"/>
          <w:szCs w:val="24"/>
        </w:rPr>
        <w:t>k</w:t>
      </w:r>
    </w:p>
    <w:p w:rsidR="004A4C29" w:rsidRPr="002B693F" w:rsidRDefault="004A4C29" w:rsidP="002B693F">
      <w:pPr>
        <w:pStyle w:val="ListParagraph"/>
        <w:numPr>
          <w:ilvl w:val="0"/>
          <w:numId w:val="8"/>
        </w:numPr>
        <w:rPr>
          <w:rFonts w:asciiTheme="minorHAnsi" w:hAnsiTheme="minorHAnsi" w:cstheme="minorHAnsi"/>
          <w:szCs w:val="24"/>
        </w:rPr>
      </w:pPr>
      <w:r w:rsidRPr="002B693F">
        <w:rPr>
          <w:rFonts w:asciiTheme="minorHAnsi" w:hAnsiTheme="minorHAnsi" w:cstheme="minorHAnsi"/>
          <w:szCs w:val="24"/>
        </w:rPr>
        <w:t xml:space="preserve">That Vince Swain did in fact shoot his companion, as Nick suggests on p225. </w:t>
      </w:r>
    </w:p>
    <w:p w:rsidR="004A4C29" w:rsidRPr="002B693F" w:rsidRDefault="004A4C29" w:rsidP="002B693F">
      <w:pPr>
        <w:ind w:left="360"/>
        <w:rPr>
          <w:rFonts w:asciiTheme="minorHAnsi" w:hAnsiTheme="minorHAnsi" w:cstheme="minorHAnsi"/>
          <w:szCs w:val="24"/>
        </w:rPr>
      </w:pPr>
      <w:r w:rsidRPr="002B693F">
        <w:rPr>
          <w:rFonts w:asciiTheme="minorHAnsi" w:hAnsiTheme="minorHAnsi" w:cstheme="minorHAnsi"/>
          <w:szCs w:val="24"/>
        </w:rPr>
        <w:t>Wh</w:t>
      </w:r>
      <w:r w:rsidR="00413FC4" w:rsidRPr="002B693F">
        <w:rPr>
          <w:rFonts w:asciiTheme="minorHAnsi" w:hAnsiTheme="minorHAnsi" w:cstheme="minorHAnsi"/>
          <w:szCs w:val="24"/>
        </w:rPr>
        <w:t>ich</w:t>
      </w:r>
      <w:r w:rsidRPr="002B693F">
        <w:rPr>
          <w:rFonts w:asciiTheme="minorHAnsi" w:hAnsiTheme="minorHAnsi" w:cstheme="minorHAnsi"/>
          <w:szCs w:val="24"/>
        </w:rPr>
        <w:t xml:space="preserve"> do you think is the most likely?</w:t>
      </w:r>
    </w:p>
    <w:p w:rsidR="002B693F" w:rsidRPr="002B693F" w:rsidRDefault="002B693F" w:rsidP="002B693F">
      <w:pPr>
        <w:ind w:left="-360"/>
        <w:rPr>
          <w:rFonts w:asciiTheme="minorHAnsi" w:hAnsiTheme="minorHAnsi" w:cstheme="minorHAnsi"/>
          <w:szCs w:val="24"/>
        </w:rPr>
      </w:pPr>
    </w:p>
    <w:p w:rsidR="004A4C29" w:rsidRPr="002B693F" w:rsidRDefault="004A4C29" w:rsidP="002B693F">
      <w:pPr>
        <w:pStyle w:val="ListParagraph"/>
        <w:numPr>
          <w:ilvl w:val="0"/>
          <w:numId w:val="7"/>
        </w:numPr>
        <w:ind w:left="360"/>
        <w:rPr>
          <w:rFonts w:asciiTheme="minorHAnsi" w:hAnsiTheme="minorHAnsi" w:cstheme="minorHAnsi"/>
          <w:szCs w:val="24"/>
        </w:rPr>
      </w:pPr>
      <w:r w:rsidRPr="002B693F">
        <w:rPr>
          <w:rFonts w:asciiTheme="minorHAnsi" w:hAnsiTheme="minorHAnsi" w:cstheme="minorHAnsi"/>
          <w:szCs w:val="24"/>
        </w:rPr>
        <w:t xml:space="preserve">Vietnamese veterans have talked of the sense of shame they were made to feel for having fought in the Vietnam War, as Jacob was made to feel. </w:t>
      </w:r>
    </w:p>
    <w:p w:rsidR="004A4C29" w:rsidRPr="002B693F" w:rsidRDefault="004A4C29" w:rsidP="002B693F">
      <w:pPr>
        <w:pStyle w:val="ListParagraph"/>
        <w:numPr>
          <w:ilvl w:val="0"/>
          <w:numId w:val="9"/>
        </w:numPr>
        <w:rPr>
          <w:rFonts w:asciiTheme="minorHAnsi" w:hAnsiTheme="minorHAnsi" w:cstheme="minorHAnsi"/>
          <w:szCs w:val="24"/>
        </w:rPr>
      </w:pPr>
      <w:r w:rsidRPr="002B693F">
        <w:rPr>
          <w:rFonts w:asciiTheme="minorHAnsi" w:hAnsiTheme="minorHAnsi" w:cstheme="minorHAnsi"/>
          <w:szCs w:val="24"/>
        </w:rPr>
        <w:t>Is there still disapproval today of soldiers who went to fight in Vietnam?</w:t>
      </w:r>
    </w:p>
    <w:p w:rsidR="004A4C29" w:rsidRPr="002B693F" w:rsidRDefault="00413FC4" w:rsidP="002B693F">
      <w:pPr>
        <w:pStyle w:val="ListParagraph"/>
        <w:numPr>
          <w:ilvl w:val="0"/>
          <w:numId w:val="9"/>
        </w:numPr>
        <w:rPr>
          <w:rFonts w:asciiTheme="minorHAnsi" w:hAnsiTheme="minorHAnsi" w:cstheme="minorHAnsi"/>
          <w:szCs w:val="24"/>
        </w:rPr>
      </w:pPr>
      <w:r w:rsidRPr="002B693F">
        <w:rPr>
          <w:rFonts w:asciiTheme="minorHAnsi" w:hAnsiTheme="minorHAnsi" w:cstheme="minorHAnsi"/>
          <w:szCs w:val="24"/>
        </w:rPr>
        <w:t xml:space="preserve">Is it possible for a society to </w:t>
      </w:r>
      <w:r w:rsidR="004A4C29" w:rsidRPr="002B693F">
        <w:rPr>
          <w:rFonts w:asciiTheme="minorHAnsi" w:hAnsiTheme="minorHAnsi" w:cstheme="minorHAnsi"/>
          <w:szCs w:val="24"/>
        </w:rPr>
        <w:t xml:space="preserve">differentiate </w:t>
      </w:r>
      <w:r w:rsidRPr="002B693F">
        <w:rPr>
          <w:rFonts w:asciiTheme="minorHAnsi" w:hAnsiTheme="minorHAnsi" w:cstheme="minorHAnsi"/>
          <w:szCs w:val="24"/>
        </w:rPr>
        <w:t xml:space="preserve">between disapproval of </w:t>
      </w:r>
      <w:r w:rsidR="004A4C29" w:rsidRPr="002B693F">
        <w:rPr>
          <w:rFonts w:asciiTheme="minorHAnsi" w:hAnsiTheme="minorHAnsi" w:cstheme="minorHAnsi"/>
          <w:szCs w:val="24"/>
        </w:rPr>
        <w:t xml:space="preserve">government policy (in this case the NZ government’s support for the war) and </w:t>
      </w:r>
      <w:r w:rsidRPr="002B693F">
        <w:rPr>
          <w:rFonts w:asciiTheme="minorHAnsi" w:hAnsiTheme="minorHAnsi" w:cstheme="minorHAnsi"/>
          <w:szCs w:val="24"/>
        </w:rPr>
        <w:t xml:space="preserve">disapproval of </w:t>
      </w:r>
      <w:r w:rsidR="004A4C29" w:rsidRPr="002B693F">
        <w:rPr>
          <w:rFonts w:asciiTheme="minorHAnsi" w:hAnsiTheme="minorHAnsi" w:cstheme="minorHAnsi"/>
          <w:szCs w:val="24"/>
        </w:rPr>
        <w:t>those who are required to carry out that policy (in this case professional soldiers who were sent to Vietnam)?</w:t>
      </w:r>
    </w:p>
    <w:p w:rsidR="002B693F" w:rsidRPr="002B693F" w:rsidRDefault="002B693F" w:rsidP="002B693F">
      <w:pPr>
        <w:pStyle w:val="ListParagraph"/>
        <w:ind w:left="360"/>
        <w:rPr>
          <w:rFonts w:asciiTheme="minorHAnsi" w:hAnsiTheme="minorHAnsi" w:cstheme="minorHAnsi"/>
          <w:szCs w:val="24"/>
        </w:rPr>
      </w:pPr>
    </w:p>
    <w:p w:rsidR="002B693F" w:rsidRPr="002B693F" w:rsidRDefault="004A4C29" w:rsidP="002B693F">
      <w:pPr>
        <w:pStyle w:val="ListParagraph"/>
        <w:numPr>
          <w:ilvl w:val="0"/>
          <w:numId w:val="7"/>
        </w:numPr>
        <w:ind w:left="360"/>
        <w:rPr>
          <w:rFonts w:asciiTheme="minorHAnsi" w:hAnsiTheme="minorHAnsi" w:cstheme="minorHAnsi"/>
          <w:szCs w:val="24"/>
        </w:rPr>
      </w:pPr>
      <w:r w:rsidRPr="002B693F">
        <w:rPr>
          <w:rFonts w:asciiTheme="minorHAnsi" w:hAnsiTheme="minorHAnsi" w:cstheme="minorHAnsi"/>
          <w:szCs w:val="24"/>
        </w:rPr>
        <w:t>Do you believe it was fair that Jacob was held responsible for Andy Chalmers’ death?</w:t>
      </w:r>
    </w:p>
    <w:p w:rsidR="002B693F" w:rsidRPr="002B693F" w:rsidRDefault="002B693F" w:rsidP="002B693F">
      <w:pPr>
        <w:rPr>
          <w:rFonts w:asciiTheme="minorHAnsi" w:hAnsiTheme="minorHAnsi" w:cstheme="minorHAnsi"/>
          <w:szCs w:val="24"/>
        </w:rPr>
      </w:pPr>
    </w:p>
    <w:p w:rsidR="004A4C29" w:rsidRDefault="004A4C29" w:rsidP="002B693F">
      <w:pPr>
        <w:pStyle w:val="ListParagraph"/>
        <w:numPr>
          <w:ilvl w:val="0"/>
          <w:numId w:val="7"/>
        </w:numPr>
        <w:ind w:left="360"/>
        <w:rPr>
          <w:rFonts w:asciiTheme="minorHAnsi" w:hAnsiTheme="minorHAnsi" w:cstheme="minorHAnsi"/>
          <w:szCs w:val="24"/>
        </w:rPr>
      </w:pPr>
      <w:r w:rsidRPr="002B693F">
        <w:rPr>
          <w:rFonts w:asciiTheme="minorHAnsi" w:hAnsiTheme="minorHAnsi" w:cstheme="minorHAnsi"/>
          <w:szCs w:val="24"/>
        </w:rPr>
        <w:t xml:space="preserve">Incidents such as the shooting in </w:t>
      </w:r>
      <w:r w:rsidRPr="002B693F">
        <w:rPr>
          <w:rFonts w:asciiTheme="minorHAnsi" w:hAnsiTheme="minorHAnsi" w:cstheme="minorHAnsi"/>
          <w:i/>
          <w:szCs w:val="24"/>
        </w:rPr>
        <w:t>A Line of Sight</w:t>
      </w:r>
      <w:r w:rsidRPr="002B693F">
        <w:rPr>
          <w:rFonts w:asciiTheme="minorHAnsi" w:hAnsiTheme="minorHAnsi" w:cstheme="minorHAnsi"/>
          <w:szCs w:val="24"/>
        </w:rPr>
        <w:t xml:space="preserve"> </w:t>
      </w:r>
      <w:r w:rsidR="00FC6925" w:rsidRPr="002B693F">
        <w:rPr>
          <w:rFonts w:asciiTheme="minorHAnsi" w:hAnsiTheme="minorHAnsi" w:cstheme="minorHAnsi"/>
          <w:szCs w:val="24"/>
        </w:rPr>
        <w:t>can</w:t>
      </w:r>
      <w:r w:rsidRPr="002B693F">
        <w:rPr>
          <w:rFonts w:asciiTheme="minorHAnsi" w:hAnsiTheme="minorHAnsi" w:cstheme="minorHAnsi"/>
          <w:szCs w:val="24"/>
        </w:rPr>
        <w:t xml:space="preserve"> result in calls fo</w:t>
      </w:r>
      <w:r w:rsidR="00FC6925" w:rsidRPr="002B693F">
        <w:rPr>
          <w:rFonts w:asciiTheme="minorHAnsi" w:hAnsiTheme="minorHAnsi" w:cstheme="minorHAnsi"/>
          <w:szCs w:val="24"/>
        </w:rPr>
        <w:t xml:space="preserve">r the legalisation of cannabis. </w:t>
      </w:r>
      <w:r w:rsidR="005F3744">
        <w:rPr>
          <w:rFonts w:asciiTheme="minorHAnsi" w:hAnsiTheme="minorHAnsi" w:cstheme="minorHAnsi"/>
          <w:szCs w:val="24"/>
        </w:rPr>
        <w:t xml:space="preserve">People argue </w:t>
      </w:r>
      <w:r w:rsidR="00FC6925" w:rsidRPr="002B693F">
        <w:rPr>
          <w:rFonts w:asciiTheme="minorHAnsi" w:hAnsiTheme="minorHAnsi" w:cstheme="minorHAnsi"/>
          <w:szCs w:val="24"/>
        </w:rPr>
        <w:t xml:space="preserve">this </w:t>
      </w:r>
      <w:r w:rsidR="00F5256F" w:rsidRPr="002B693F">
        <w:rPr>
          <w:rFonts w:asciiTheme="minorHAnsi" w:hAnsiTheme="minorHAnsi" w:cstheme="minorHAnsi"/>
          <w:szCs w:val="24"/>
        </w:rPr>
        <w:t xml:space="preserve">kind of tragedy </w:t>
      </w:r>
      <w:r w:rsidR="00FC6925" w:rsidRPr="002B693F">
        <w:rPr>
          <w:rFonts w:asciiTheme="minorHAnsi" w:hAnsiTheme="minorHAnsi" w:cstheme="minorHAnsi"/>
          <w:szCs w:val="24"/>
        </w:rPr>
        <w:t>wouldn’t happen</w:t>
      </w:r>
      <w:r w:rsidR="00B97CEF">
        <w:rPr>
          <w:rFonts w:asciiTheme="minorHAnsi" w:hAnsiTheme="minorHAnsi" w:cstheme="minorHAnsi"/>
          <w:szCs w:val="24"/>
        </w:rPr>
        <w:t xml:space="preserve"> </w:t>
      </w:r>
      <w:r w:rsidR="00B97CEF" w:rsidRPr="002B693F">
        <w:rPr>
          <w:rFonts w:asciiTheme="minorHAnsi" w:hAnsiTheme="minorHAnsi" w:cstheme="minorHAnsi"/>
          <w:szCs w:val="24"/>
        </w:rPr>
        <w:t>if cannabis was legalised</w:t>
      </w:r>
      <w:r w:rsidR="00FC6925" w:rsidRPr="002B693F">
        <w:rPr>
          <w:rFonts w:asciiTheme="minorHAnsi" w:hAnsiTheme="minorHAnsi" w:cstheme="minorHAnsi"/>
          <w:szCs w:val="24"/>
        </w:rPr>
        <w:t>. Do you support or disagree with that argument?</w:t>
      </w:r>
    </w:p>
    <w:p w:rsidR="00853103" w:rsidRDefault="00853103" w:rsidP="00853103">
      <w:pPr>
        <w:pStyle w:val="ListParagraph"/>
        <w:rPr>
          <w:rFonts w:asciiTheme="minorHAnsi" w:hAnsiTheme="minorHAnsi" w:cstheme="minorHAnsi"/>
          <w:szCs w:val="24"/>
        </w:rPr>
      </w:pPr>
    </w:p>
    <w:p w:rsidR="00853103" w:rsidRDefault="00853103" w:rsidP="00EB54F2">
      <w:pPr>
        <w:rPr>
          <w:rFonts w:asciiTheme="minorHAnsi" w:hAnsiTheme="minorHAnsi" w:cstheme="minorHAnsi"/>
          <w:szCs w:val="24"/>
        </w:rPr>
      </w:pPr>
    </w:p>
    <w:p w:rsidR="00853103" w:rsidRDefault="00853103" w:rsidP="00EB54F2">
      <w:pPr>
        <w:rPr>
          <w:rFonts w:asciiTheme="minorHAnsi" w:hAnsiTheme="minorHAnsi" w:cstheme="minorHAnsi"/>
          <w:szCs w:val="24"/>
        </w:rPr>
      </w:pPr>
      <w:r>
        <w:rPr>
          <w:noProof/>
          <w:lang w:eastAsia="en-NZ"/>
        </w:rPr>
        <w:drawing>
          <wp:inline distT="0" distB="0" distL="0" distR="0" wp14:anchorId="1E66708C" wp14:editId="5B4EBC60">
            <wp:extent cx="1266825" cy="441579"/>
            <wp:effectExtent l="0" t="0" r="0" b="0"/>
            <wp:docPr id="2" name="Picture 2" descr="Escalator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lator Pres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4941" cy="461837"/>
                    </a:xfrm>
                    <a:prstGeom prst="rect">
                      <a:avLst/>
                    </a:prstGeom>
                    <a:solidFill>
                      <a:schemeClr val="tx1"/>
                    </a:solidFill>
                    <a:ln>
                      <a:noFill/>
                    </a:ln>
                  </pic:spPr>
                </pic:pic>
              </a:graphicData>
            </a:graphic>
          </wp:inline>
        </w:drawing>
      </w:r>
    </w:p>
    <w:p w:rsidR="00EB54F2" w:rsidRDefault="00EB54F2" w:rsidP="00EB54F2">
      <w:pPr>
        <w:rPr>
          <w:rFonts w:asciiTheme="minorHAnsi" w:eastAsia="Times New Roman" w:hAnsiTheme="minorHAnsi" w:cstheme="minorHAnsi"/>
          <w:b/>
          <w:bCs/>
          <w:sz w:val="32"/>
          <w:szCs w:val="32"/>
          <w:lang w:eastAsia="en-NZ"/>
        </w:rPr>
      </w:pPr>
    </w:p>
    <w:p w:rsidR="00853103" w:rsidRDefault="00853103" w:rsidP="00EB54F2">
      <w:pPr>
        <w:rPr>
          <w:rFonts w:asciiTheme="minorHAnsi" w:eastAsia="Times New Roman" w:hAnsiTheme="minorHAnsi" w:cstheme="minorHAnsi"/>
          <w:b/>
          <w:bCs/>
          <w:sz w:val="32"/>
          <w:szCs w:val="32"/>
          <w:lang w:eastAsia="en-NZ"/>
        </w:rPr>
      </w:pPr>
      <w:r w:rsidRPr="00853103">
        <w:rPr>
          <w:rFonts w:asciiTheme="minorHAnsi" w:eastAsia="Times New Roman" w:hAnsiTheme="minorHAnsi" w:cstheme="minorHAnsi"/>
          <w:b/>
          <w:bCs/>
          <w:sz w:val="32"/>
          <w:szCs w:val="32"/>
          <w:lang w:eastAsia="en-NZ"/>
        </w:rPr>
        <w:t>A small smart publishing house</w:t>
      </w:r>
    </w:p>
    <w:p w:rsidR="00853103" w:rsidRPr="008E3F10" w:rsidRDefault="00853103" w:rsidP="00853103">
      <w:pPr>
        <w:rPr>
          <w:rFonts w:asciiTheme="minorHAnsi" w:eastAsia="Times New Roman" w:hAnsiTheme="minorHAnsi" w:cstheme="minorHAnsi"/>
          <w:b/>
          <w:bCs/>
          <w:sz w:val="32"/>
          <w:szCs w:val="32"/>
          <w:lang w:eastAsia="en-NZ"/>
        </w:rPr>
      </w:pPr>
      <w:r>
        <w:rPr>
          <w:rFonts w:asciiTheme="minorHAnsi" w:eastAsia="Times New Roman" w:hAnsiTheme="minorHAnsi" w:cstheme="minorHAnsi"/>
          <w:b/>
          <w:bCs/>
          <w:sz w:val="32"/>
          <w:szCs w:val="32"/>
          <w:lang w:eastAsia="en-NZ"/>
        </w:rPr>
        <w:t>www.escalatorpress.co.nz</w:t>
      </w:r>
      <w:bookmarkStart w:id="0" w:name="_GoBack"/>
      <w:bookmarkEnd w:id="0"/>
    </w:p>
    <w:sectPr w:rsidR="00853103" w:rsidRPr="008E3F10" w:rsidSect="00992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C5E19"/>
    <w:multiLevelType w:val="hybridMultilevel"/>
    <w:tmpl w:val="392E22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7E0ECD"/>
    <w:multiLevelType w:val="hybridMultilevel"/>
    <w:tmpl w:val="6900A054"/>
    <w:lvl w:ilvl="0" w:tplc="4EE2A26A">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334BC6"/>
    <w:multiLevelType w:val="hybridMultilevel"/>
    <w:tmpl w:val="5D6C7C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5D1797"/>
    <w:multiLevelType w:val="hybridMultilevel"/>
    <w:tmpl w:val="893E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127A8"/>
    <w:multiLevelType w:val="hybridMultilevel"/>
    <w:tmpl w:val="2242B702"/>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45139C5"/>
    <w:multiLevelType w:val="hybridMultilevel"/>
    <w:tmpl w:val="E8C0B67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6BA3889"/>
    <w:multiLevelType w:val="hybridMultilevel"/>
    <w:tmpl w:val="40C6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91A66"/>
    <w:multiLevelType w:val="hybridMultilevel"/>
    <w:tmpl w:val="F8E2AF8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4B4849F4"/>
    <w:multiLevelType w:val="hybridMultilevel"/>
    <w:tmpl w:val="EDA4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0"/>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4C"/>
    <w:rsid w:val="000876E1"/>
    <w:rsid w:val="00100B50"/>
    <w:rsid w:val="00102366"/>
    <w:rsid w:val="001C1BBB"/>
    <w:rsid w:val="001E610A"/>
    <w:rsid w:val="0027069A"/>
    <w:rsid w:val="002B693F"/>
    <w:rsid w:val="00413FC4"/>
    <w:rsid w:val="004A4C29"/>
    <w:rsid w:val="004D02D1"/>
    <w:rsid w:val="004E2040"/>
    <w:rsid w:val="00577AFF"/>
    <w:rsid w:val="005F3744"/>
    <w:rsid w:val="006E1C09"/>
    <w:rsid w:val="007320AD"/>
    <w:rsid w:val="00836DFA"/>
    <w:rsid w:val="00853103"/>
    <w:rsid w:val="008E3F10"/>
    <w:rsid w:val="0092260D"/>
    <w:rsid w:val="009925ED"/>
    <w:rsid w:val="009C4DC4"/>
    <w:rsid w:val="00AB7125"/>
    <w:rsid w:val="00B354BC"/>
    <w:rsid w:val="00B97CEF"/>
    <w:rsid w:val="00BB0585"/>
    <w:rsid w:val="00BE2E54"/>
    <w:rsid w:val="00CB5E54"/>
    <w:rsid w:val="00E67D4C"/>
    <w:rsid w:val="00E9442F"/>
    <w:rsid w:val="00EB54F2"/>
    <w:rsid w:val="00F5256F"/>
    <w:rsid w:val="00F843DE"/>
    <w:rsid w:val="00FC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00916-1CE9-4BB2-AD9F-2D523B22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4C"/>
    <w:pPr>
      <w:spacing w:after="0" w:line="240" w:lineRule="auto"/>
    </w:pPr>
    <w:rPr>
      <w:rFonts w:ascii="Calibri" w:eastAsia="Calibri" w:hAnsi="Calibri" w:cs="Times New Roman"/>
      <w:sz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2D1"/>
    <w:rPr>
      <w:color w:val="0000FF" w:themeColor="hyperlink"/>
      <w:u w:val="single"/>
    </w:rPr>
  </w:style>
  <w:style w:type="paragraph" w:styleId="NormalWeb">
    <w:name w:val="Normal (Web)"/>
    <w:basedOn w:val="Normal"/>
    <w:uiPriority w:val="99"/>
    <w:unhideWhenUsed/>
    <w:rsid w:val="00FC6925"/>
    <w:pPr>
      <w:spacing w:before="100" w:beforeAutospacing="1" w:after="100" w:afterAutospacing="1"/>
    </w:pPr>
    <w:rPr>
      <w:rFonts w:ascii="Times New Roman" w:eastAsia="Times New Roman" w:hAnsi="Times New Roman"/>
      <w:szCs w:val="24"/>
      <w:lang w:val="en-US"/>
    </w:rPr>
  </w:style>
  <w:style w:type="paragraph" w:customStyle="1" w:styleId="Caption1">
    <w:name w:val="Caption1"/>
    <w:basedOn w:val="Normal"/>
    <w:rsid w:val="00FC6925"/>
    <w:pPr>
      <w:spacing w:before="100" w:beforeAutospacing="1" w:after="100" w:afterAutospacing="1"/>
    </w:pPr>
    <w:rPr>
      <w:rFonts w:ascii="Times New Roman" w:eastAsia="Times New Roman" w:hAnsi="Times New Roman"/>
      <w:szCs w:val="24"/>
      <w:lang w:val="en-US"/>
    </w:rPr>
  </w:style>
  <w:style w:type="paragraph" w:styleId="ListParagraph">
    <w:name w:val="List Paragraph"/>
    <w:basedOn w:val="Normal"/>
    <w:uiPriority w:val="34"/>
    <w:qFormat/>
    <w:rsid w:val="001C1BBB"/>
    <w:pPr>
      <w:ind w:left="720"/>
      <w:contextualSpacing/>
    </w:pPr>
  </w:style>
  <w:style w:type="character" w:customStyle="1" w:styleId="apple-converted-space">
    <w:name w:val="apple-converted-space"/>
    <w:basedOn w:val="DefaultParagraphFont"/>
    <w:rsid w:val="0027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3444">
      <w:bodyDiv w:val="1"/>
      <w:marLeft w:val="0"/>
      <w:marRight w:val="0"/>
      <w:marTop w:val="0"/>
      <w:marBottom w:val="0"/>
      <w:divBdr>
        <w:top w:val="none" w:sz="0" w:space="0" w:color="auto"/>
        <w:left w:val="none" w:sz="0" w:space="0" w:color="auto"/>
        <w:bottom w:val="none" w:sz="0" w:space="0" w:color="auto"/>
        <w:right w:val="none" w:sz="0" w:space="0" w:color="auto"/>
      </w:divBdr>
      <w:divsChild>
        <w:div w:id="1237474417">
          <w:marLeft w:val="0"/>
          <w:marRight w:val="0"/>
          <w:marTop w:val="0"/>
          <w:marBottom w:val="0"/>
          <w:divBdr>
            <w:top w:val="none" w:sz="0" w:space="0" w:color="auto"/>
            <w:left w:val="none" w:sz="0" w:space="0" w:color="auto"/>
            <w:bottom w:val="none" w:sz="0" w:space="0" w:color="auto"/>
            <w:right w:val="none" w:sz="0" w:space="0" w:color="auto"/>
          </w:divBdr>
        </w:div>
      </w:divsChild>
    </w:div>
    <w:div w:id="701900714">
      <w:bodyDiv w:val="1"/>
      <w:marLeft w:val="0"/>
      <w:marRight w:val="0"/>
      <w:marTop w:val="0"/>
      <w:marBottom w:val="0"/>
      <w:divBdr>
        <w:top w:val="none" w:sz="0" w:space="0" w:color="auto"/>
        <w:left w:val="none" w:sz="0" w:space="0" w:color="auto"/>
        <w:bottom w:val="none" w:sz="0" w:space="0" w:color="auto"/>
        <w:right w:val="none" w:sz="0" w:space="0" w:color="auto"/>
      </w:divBdr>
    </w:div>
    <w:div w:id="884415747">
      <w:bodyDiv w:val="1"/>
      <w:marLeft w:val="0"/>
      <w:marRight w:val="0"/>
      <w:marTop w:val="0"/>
      <w:marBottom w:val="0"/>
      <w:divBdr>
        <w:top w:val="none" w:sz="0" w:space="0" w:color="auto"/>
        <w:left w:val="none" w:sz="0" w:space="0" w:color="auto"/>
        <w:bottom w:val="none" w:sz="0" w:space="0" w:color="auto"/>
        <w:right w:val="none" w:sz="0" w:space="0" w:color="auto"/>
      </w:divBdr>
    </w:div>
    <w:div w:id="9471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Whitireia NZ</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Southall</cp:lastModifiedBy>
  <cp:revision>3</cp:revision>
  <cp:lastPrinted>2017-04-27T04:32:00Z</cp:lastPrinted>
  <dcterms:created xsi:type="dcterms:W3CDTF">2017-04-27T04:45:00Z</dcterms:created>
  <dcterms:modified xsi:type="dcterms:W3CDTF">2017-04-27T05:10:00Z</dcterms:modified>
</cp:coreProperties>
</file>